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80F2" w14:textId="77777777" w:rsidR="00BA3702" w:rsidRPr="00BA3702" w:rsidRDefault="00BA3702" w:rsidP="00B205B7">
      <w:pPr>
        <w:widowControl w:val="0"/>
        <w:autoSpaceDE w:val="0"/>
        <w:autoSpaceDN w:val="0"/>
        <w:adjustRightInd w:val="0"/>
        <w:spacing w:after="240" w:line="280" w:lineRule="atLeast"/>
        <w:jc w:val="center"/>
        <w:outlineLvl w:val="0"/>
        <w:rPr>
          <w:rFonts w:ascii="Helvetica" w:hAnsi="Helvetica" w:cs="Helvetica"/>
          <w:b/>
          <w:bCs/>
          <w:sz w:val="28"/>
          <w:szCs w:val="28"/>
          <w:u w:val="single"/>
        </w:rPr>
      </w:pPr>
      <w:r w:rsidRPr="00BA3702">
        <w:rPr>
          <w:rFonts w:ascii="Helvetica" w:hAnsi="Helvetica" w:cs="Helvetica"/>
          <w:b/>
          <w:bCs/>
          <w:sz w:val="28"/>
          <w:szCs w:val="28"/>
          <w:u w:val="single"/>
        </w:rPr>
        <w:t>Règlement du Jeu Concours</w:t>
      </w:r>
    </w:p>
    <w:p w14:paraId="4E9BC480" w14:textId="15C8886C" w:rsidR="001D69FE" w:rsidRDefault="00D91F5B" w:rsidP="00817685">
      <w:pPr>
        <w:widowControl w:val="0"/>
        <w:autoSpaceDE w:val="0"/>
        <w:autoSpaceDN w:val="0"/>
        <w:adjustRightInd w:val="0"/>
        <w:spacing w:after="240" w:line="280" w:lineRule="atLeast"/>
        <w:jc w:val="center"/>
        <w:outlineLvl w:val="0"/>
        <w:rPr>
          <w:rFonts w:ascii="Helvetica" w:hAnsi="Helvetica" w:cs="Helvetica"/>
          <w:b/>
          <w:bCs/>
        </w:rPr>
      </w:pPr>
      <w:r>
        <w:rPr>
          <w:rFonts w:ascii="Helvetica" w:hAnsi="Helvetica" w:cs="Helvetica"/>
          <w:b/>
          <w:bCs/>
          <w:sz w:val="28"/>
          <w:szCs w:val="28"/>
        </w:rPr>
        <w:t xml:space="preserve">1 </w:t>
      </w:r>
      <w:r w:rsidR="002724B4">
        <w:rPr>
          <w:rFonts w:ascii="Helvetica" w:hAnsi="Helvetica" w:cs="Helvetica"/>
          <w:b/>
          <w:bCs/>
          <w:sz w:val="28"/>
          <w:szCs w:val="28"/>
        </w:rPr>
        <w:t xml:space="preserve">seule </w:t>
      </w:r>
      <w:r w:rsidR="00817685">
        <w:rPr>
          <w:rFonts w:ascii="Helvetica" w:hAnsi="Helvetica" w:cs="Helvetica"/>
          <w:b/>
          <w:bCs/>
          <w:sz w:val="28"/>
          <w:szCs w:val="28"/>
        </w:rPr>
        <w:t xml:space="preserve">santé par </w:t>
      </w:r>
      <w:r w:rsidR="001D69FE">
        <w:rPr>
          <w:rFonts w:ascii="Helvetica" w:hAnsi="Helvetica" w:cs="Helvetica"/>
          <w:b/>
          <w:bCs/>
          <w:sz w:val="28"/>
          <w:szCs w:val="28"/>
        </w:rPr>
        <w:t>Boehringer Ingelheim</w:t>
      </w:r>
    </w:p>
    <w:p w14:paraId="2BF05BA4" w14:textId="77777777" w:rsidR="001D69FE" w:rsidRDefault="001D69FE" w:rsidP="00B205B7">
      <w:pPr>
        <w:widowControl w:val="0"/>
        <w:autoSpaceDE w:val="0"/>
        <w:autoSpaceDN w:val="0"/>
        <w:adjustRightInd w:val="0"/>
        <w:spacing w:after="240" w:line="280" w:lineRule="atLeast"/>
        <w:outlineLvl w:val="0"/>
        <w:rPr>
          <w:rFonts w:ascii="Helvetica" w:hAnsi="Helvetica" w:cs="Helvetica"/>
          <w:b/>
          <w:bCs/>
        </w:rPr>
      </w:pPr>
    </w:p>
    <w:p w14:paraId="0B158A6B" w14:textId="71F66788" w:rsidR="00FE1E97" w:rsidRPr="001D69FE" w:rsidRDefault="00BA3702" w:rsidP="00B205B7">
      <w:pPr>
        <w:widowControl w:val="0"/>
        <w:autoSpaceDE w:val="0"/>
        <w:autoSpaceDN w:val="0"/>
        <w:adjustRightInd w:val="0"/>
        <w:spacing w:after="240" w:line="280" w:lineRule="atLeast"/>
        <w:outlineLvl w:val="0"/>
        <w:rPr>
          <w:rFonts w:ascii="Helvetica" w:hAnsi="Helvetica" w:cs="Helvetica"/>
          <w:b/>
          <w:bCs/>
        </w:rPr>
      </w:pPr>
      <w:r>
        <w:rPr>
          <w:rFonts w:ascii="Helvetica" w:hAnsi="Helvetica" w:cs="Helvetica"/>
          <w:b/>
          <w:bCs/>
        </w:rPr>
        <w:t xml:space="preserve">Article 1 : Société organisatrice </w:t>
      </w:r>
    </w:p>
    <w:p w14:paraId="45F40D0B" w14:textId="63762B15" w:rsidR="009D74CF" w:rsidRPr="00AF65DC" w:rsidRDefault="00C213E4" w:rsidP="002724B4">
      <w:pPr>
        <w:widowControl w:val="0"/>
        <w:autoSpaceDE w:val="0"/>
        <w:autoSpaceDN w:val="0"/>
        <w:adjustRightInd w:val="0"/>
        <w:spacing w:after="240" w:line="280" w:lineRule="atLeast"/>
        <w:outlineLvl w:val="0"/>
        <w:rPr>
          <w:rFonts w:ascii="Helvetica" w:hAnsi="Helvetica" w:cs="Helvetica"/>
          <w:b/>
          <w:bCs/>
          <w:color w:val="4472C4" w:themeColor="accent1"/>
        </w:rPr>
      </w:pPr>
      <w:r w:rsidRPr="00E80868">
        <w:rPr>
          <w:rFonts w:ascii="Helvetica" w:hAnsi="Helvetica" w:cs="Helvetica"/>
          <w:sz w:val="26"/>
          <w:szCs w:val="26"/>
        </w:rPr>
        <w:t>MERIAL SAS</w:t>
      </w:r>
      <w:r w:rsidR="000A7BE8">
        <w:rPr>
          <w:rFonts w:ascii="Helvetica" w:hAnsi="Helvetica" w:cs="Helvetica"/>
          <w:sz w:val="26"/>
          <w:szCs w:val="26"/>
        </w:rPr>
        <w:t xml:space="preserve"> (fait désormais partie de </w:t>
      </w:r>
      <w:proofErr w:type="spellStart"/>
      <w:r w:rsidR="000A7BE8">
        <w:rPr>
          <w:rFonts w:ascii="Helvetica" w:hAnsi="Helvetica" w:cs="Helvetica"/>
          <w:sz w:val="26"/>
          <w:szCs w:val="26"/>
        </w:rPr>
        <w:t>Boehringer</w:t>
      </w:r>
      <w:proofErr w:type="spellEnd"/>
      <w:r w:rsidR="000A7BE8">
        <w:rPr>
          <w:rFonts w:ascii="Helvetica" w:hAnsi="Helvetica" w:cs="Helvetica"/>
          <w:sz w:val="26"/>
          <w:szCs w:val="26"/>
        </w:rPr>
        <w:t xml:space="preserve"> </w:t>
      </w:r>
      <w:proofErr w:type="spellStart"/>
      <w:r w:rsidR="000A7BE8">
        <w:rPr>
          <w:rFonts w:ascii="Helvetica" w:hAnsi="Helvetica" w:cs="Helvetica"/>
          <w:sz w:val="26"/>
          <w:szCs w:val="26"/>
        </w:rPr>
        <w:t>Ingelheim</w:t>
      </w:r>
      <w:proofErr w:type="spellEnd"/>
      <w:r w:rsidR="000A7BE8">
        <w:rPr>
          <w:rFonts w:ascii="Helvetica" w:hAnsi="Helvetica" w:cs="Helvetica"/>
          <w:sz w:val="26"/>
          <w:szCs w:val="26"/>
        </w:rPr>
        <w:t>)</w:t>
      </w:r>
      <w:r w:rsidR="001D69FE" w:rsidRPr="00E80868">
        <w:rPr>
          <w:rFonts w:ascii="Helvetica" w:hAnsi="Helvetica" w:cs="Helvetica"/>
          <w:sz w:val="26"/>
          <w:szCs w:val="26"/>
        </w:rPr>
        <w:t>,</w:t>
      </w:r>
      <w:r w:rsidR="00BA3702">
        <w:rPr>
          <w:rFonts w:ascii="Helvetica" w:hAnsi="Helvetica" w:cs="Helvetica"/>
          <w:sz w:val="26"/>
          <w:szCs w:val="26"/>
        </w:rPr>
        <w:t xml:space="preserve"> </w:t>
      </w:r>
      <w:r w:rsidR="001D69FE" w:rsidRPr="00E80868">
        <w:rPr>
          <w:rFonts w:ascii="Helvetica" w:hAnsi="Helvetica" w:cs="Helvetica"/>
          <w:sz w:val="26"/>
          <w:szCs w:val="26"/>
        </w:rPr>
        <w:t>au capital</w:t>
      </w:r>
      <w:r w:rsidR="00E80868" w:rsidRPr="00E80868">
        <w:rPr>
          <w:rFonts w:ascii="Helvetica" w:hAnsi="Helvetica" w:cs="Helvetica"/>
          <w:sz w:val="26"/>
          <w:szCs w:val="26"/>
        </w:rPr>
        <w:t xml:space="preserve"> de</w:t>
      </w:r>
      <w:r w:rsidR="001D69FE" w:rsidRPr="00E80868">
        <w:rPr>
          <w:rFonts w:ascii="Helvetica" w:hAnsi="Helvetica" w:cs="Helvetica"/>
          <w:sz w:val="26"/>
          <w:szCs w:val="26"/>
        </w:rPr>
        <w:t xml:space="preserve"> </w:t>
      </w:r>
      <w:r w:rsidR="00FE1E97" w:rsidRPr="00E80868">
        <w:rPr>
          <w:rFonts w:ascii="Helvetica" w:hAnsi="Helvetica" w:cs="Helvetica"/>
          <w:sz w:val="26"/>
          <w:szCs w:val="26"/>
        </w:rPr>
        <w:t xml:space="preserve">23 743 670,5 </w:t>
      </w:r>
      <w:r w:rsidR="00BA3702">
        <w:rPr>
          <w:rFonts w:ascii="Helvetica" w:hAnsi="Helvetica" w:cs="Helvetica"/>
          <w:sz w:val="26"/>
          <w:szCs w:val="26"/>
        </w:rPr>
        <w:t xml:space="preserve">dont le siège social est situé </w:t>
      </w:r>
      <w:r w:rsidR="00A1194A" w:rsidRPr="00E80868">
        <w:rPr>
          <w:rFonts w:ascii="Helvetica" w:hAnsi="Helvetica" w:cs="Helvetica"/>
          <w:sz w:val="26"/>
          <w:szCs w:val="26"/>
        </w:rPr>
        <w:t xml:space="preserve">29 Avenue Tony Garnier 69007 Lyon </w:t>
      </w:r>
      <w:r w:rsidRPr="00E80868">
        <w:rPr>
          <w:rFonts w:ascii="Helvetica" w:hAnsi="Helvetica" w:cs="Helvetica"/>
          <w:sz w:val="26"/>
          <w:szCs w:val="26"/>
        </w:rPr>
        <w:t>France (ci –après dénommée « </w:t>
      </w:r>
      <w:r>
        <w:rPr>
          <w:rFonts w:ascii="Helvetica" w:hAnsi="Helvetica" w:cs="Helvetica"/>
          <w:sz w:val="26"/>
          <w:szCs w:val="26"/>
        </w:rPr>
        <w:t>l'Organisateur »</w:t>
      </w:r>
      <w:r w:rsidR="000C5990">
        <w:rPr>
          <w:rFonts w:ascii="Helvetica" w:hAnsi="Helvetica" w:cs="Helvetica"/>
          <w:sz w:val="26"/>
          <w:szCs w:val="26"/>
        </w:rPr>
        <w:t xml:space="preserve"> ou « la Société « </w:t>
      </w:r>
      <w:r>
        <w:rPr>
          <w:rFonts w:ascii="Helvetica" w:hAnsi="Helvetica" w:cs="Helvetica"/>
          <w:sz w:val="26"/>
          <w:szCs w:val="26"/>
        </w:rPr>
        <w:t>)</w:t>
      </w:r>
      <w:r w:rsidR="00BA3702">
        <w:rPr>
          <w:rFonts w:ascii="Helvetica" w:hAnsi="Helvetica" w:cs="Helvetica"/>
          <w:sz w:val="26"/>
          <w:szCs w:val="26"/>
        </w:rPr>
        <w:t>, organise un jeu gratuit sans obligation d'achat</w:t>
      </w:r>
      <w:r w:rsidR="00C61924">
        <w:rPr>
          <w:rFonts w:ascii="Helvetica" w:hAnsi="Helvetica" w:cs="Helvetica"/>
          <w:sz w:val="26"/>
          <w:szCs w:val="26"/>
        </w:rPr>
        <w:t xml:space="preserve"> (</w:t>
      </w:r>
      <w:r w:rsidR="000C5990">
        <w:rPr>
          <w:rFonts w:ascii="Helvetica" w:hAnsi="Helvetica" w:cs="Helvetica"/>
          <w:sz w:val="26"/>
          <w:szCs w:val="26"/>
        </w:rPr>
        <w:t>ci-après dénommé « le Jeu »)</w:t>
      </w:r>
      <w:r w:rsidR="00BA3702">
        <w:rPr>
          <w:rFonts w:ascii="Helvetica" w:hAnsi="Helvetica" w:cs="Helvetica"/>
          <w:sz w:val="26"/>
          <w:szCs w:val="26"/>
        </w:rPr>
        <w:t xml:space="preserve"> du </w:t>
      </w:r>
      <w:r w:rsidR="00A1194A">
        <w:rPr>
          <w:rFonts w:ascii="Helvetica" w:hAnsi="Helvetica" w:cs="Helvetica"/>
          <w:sz w:val="26"/>
          <w:szCs w:val="26"/>
        </w:rPr>
        <w:t>1</w:t>
      </w:r>
      <w:r w:rsidR="00E80868">
        <w:rPr>
          <w:rFonts w:ascii="Helvetica" w:hAnsi="Helvetica" w:cs="Helvetica"/>
          <w:sz w:val="26"/>
          <w:szCs w:val="26"/>
        </w:rPr>
        <w:t>7</w:t>
      </w:r>
      <w:r w:rsidR="00BA3702">
        <w:rPr>
          <w:rFonts w:ascii="Helvetica" w:hAnsi="Helvetica" w:cs="Helvetica"/>
          <w:sz w:val="26"/>
          <w:szCs w:val="26"/>
        </w:rPr>
        <w:t>-0</w:t>
      </w:r>
      <w:r w:rsidR="00A1194A">
        <w:rPr>
          <w:rFonts w:ascii="Helvetica" w:hAnsi="Helvetica" w:cs="Helvetica"/>
          <w:sz w:val="26"/>
          <w:szCs w:val="26"/>
        </w:rPr>
        <w:t>4</w:t>
      </w:r>
      <w:r w:rsidR="00BA3702">
        <w:rPr>
          <w:rFonts w:ascii="Helvetica" w:hAnsi="Helvetica" w:cs="Helvetica"/>
          <w:sz w:val="26"/>
          <w:szCs w:val="26"/>
        </w:rPr>
        <w:t>-201</w:t>
      </w:r>
      <w:r w:rsidR="00A1194A">
        <w:rPr>
          <w:rFonts w:ascii="Helvetica" w:hAnsi="Helvetica" w:cs="Helvetica"/>
          <w:sz w:val="26"/>
          <w:szCs w:val="26"/>
        </w:rPr>
        <w:t>9</w:t>
      </w:r>
      <w:r w:rsidR="00BA3702">
        <w:rPr>
          <w:rFonts w:ascii="Helvetica" w:hAnsi="Helvetica" w:cs="Helvetica"/>
          <w:sz w:val="26"/>
          <w:szCs w:val="26"/>
        </w:rPr>
        <w:t xml:space="preserve"> </w:t>
      </w:r>
      <w:r w:rsidR="00A1194A">
        <w:rPr>
          <w:rFonts w:ascii="Helvetica" w:hAnsi="Helvetica" w:cs="Helvetica"/>
          <w:sz w:val="26"/>
          <w:szCs w:val="26"/>
        </w:rPr>
        <w:t>9</w:t>
      </w:r>
      <w:r w:rsidR="00BA3702">
        <w:rPr>
          <w:rFonts w:ascii="Helvetica" w:hAnsi="Helvetica" w:cs="Helvetica"/>
          <w:sz w:val="26"/>
          <w:szCs w:val="26"/>
        </w:rPr>
        <w:t>:00 au 30-07-201</w:t>
      </w:r>
      <w:r w:rsidR="001D69FE">
        <w:rPr>
          <w:rFonts w:ascii="Helvetica" w:hAnsi="Helvetica" w:cs="Helvetica"/>
          <w:sz w:val="26"/>
          <w:szCs w:val="26"/>
        </w:rPr>
        <w:t>9</w:t>
      </w:r>
      <w:r w:rsidR="00BA3702">
        <w:rPr>
          <w:rFonts w:ascii="Helvetica" w:hAnsi="Helvetica" w:cs="Helvetica"/>
          <w:sz w:val="26"/>
          <w:szCs w:val="26"/>
        </w:rPr>
        <w:t xml:space="preserve"> 18:00. L'opération est intitulée : </w:t>
      </w:r>
      <w:r w:rsidR="00BA3702" w:rsidRPr="00E80868">
        <w:rPr>
          <w:rFonts w:ascii="Helvetica" w:hAnsi="Helvetica" w:cs="Helvetica"/>
          <w:sz w:val="26"/>
          <w:szCs w:val="26"/>
        </w:rPr>
        <w:t>«</w:t>
      </w:r>
      <w:r w:rsidR="00D91F5B" w:rsidRPr="00E80868">
        <w:rPr>
          <w:rFonts w:ascii="Helvetica" w:hAnsi="Helvetica" w:cs="Helvetica"/>
          <w:sz w:val="26"/>
          <w:szCs w:val="26"/>
        </w:rPr>
        <w:t xml:space="preserve">1 </w:t>
      </w:r>
      <w:r w:rsidR="00817685" w:rsidRPr="00E80868">
        <w:rPr>
          <w:rFonts w:ascii="Helvetica" w:hAnsi="Helvetica" w:cs="Helvetica"/>
          <w:sz w:val="26"/>
          <w:szCs w:val="26"/>
        </w:rPr>
        <w:t>s</w:t>
      </w:r>
      <w:r w:rsidR="002724B4" w:rsidRPr="00E80868">
        <w:rPr>
          <w:rFonts w:ascii="Helvetica" w:hAnsi="Helvetica" w:cs="Helvetica"/>
          <w:sz w:val="26"/>
          <w:szCs w:val="26"/>
        </w:rPr>
        <w:t>eule s</w:t>
      </w:r>
      <w:r w:rsidR="00817685" w:rsidRPr="00E80868">
        <w:rPr>
          <w:rFonts w:ascii="Helvetica" w:hAnsi="Helvetica" w:cs="Helvetica"/>
          <w:sz w:val="26"/>
          <w:szCs w:val="26"/>
        </w:rPr>
        <w:t>anté par Boehringer Ingelheim</w:t>
      </w:r>
      <w:r w:rsidR="009D74CF" w:rsidRPr="00E80868">
        <w:rPr>
          <w:rFonts w:ascii="Helvetica" w:hAnsi="Helvetica" w:cs="Helvetica"/>
          <w:sz w:val="26"/>
          <w:szCs w:val="26"/>
        </w:rPr>
        <w:t> »</w:t>
      </w:r>
      <w:r w:rsidR="002724B4" w:rsidRPr="00E80868">
        <w:rPr>
          <w:rFonts w:ascii="Helvetica" w:hAnsi="Helvetica" w:cs="Helvetica"/>
          <w:sz w:val="26"/>
          <w:szCs w:val="26"/>
        </w:rPr>
        <w:t xml:space="preserve"> en coopération avec [</w:t>
      </w:r>
      <w:r w:rsidR="002724B4" w:rsidRPr="00AF65DC">
        <w:rPr>
          <w:rFonts w:ascii="Helvetica" w:hAnsi="Helvetica" w:cs="Helvetica"/>
          <w:bCs/>
          <w:color w:val="4472C4" w:themeColor="accent1"/>
        </w:rPr>
        <w:t>nom du blog partenaire].</w:t>
      </w:r>
      <w:r w:rsidR="002724B4">
        <w:rPr>
          <w:rFonts w:ascii="Helvetica" w:hAnsi="Helvetica" w:cs="Helvetica"/>
          <w:b/>
          <w:bCs/>
        </w:rPr>
        <w:br/>
      </w:r>
      <w:r w:rsidR="00BA3702">
        <w:rPr>
          <w:rFonts w:ascii="Helvetica" w:hAnsi="Helvetica" w:cs="Helvetica"/>
          <w:sz w:val="26"/>
          <w:szCs w:val="26"/>
        </w:rPr>
        <w:t xml:space="preserve">Cette opération est accessible via </w:t>
      </w:r>
      <w:r w:rsidR="00B205B7">
        <w:rPr>
          <w:rFonts w:ascii="Helvetica" w:hAnsi="Helvetica" w:cs="Helvetica"/>
          <w:sz w:val="26"/>
          <w:szCs w:val="26"/>
        </w:rPr>
        <w:t>le blog</w:t>
      </w:r>
      <w:r w:rsidR="00B205B7" w:rsidRPr="00AF65DC">
        <w:rPr>
          <w:rFonts w:ascii="Helvetica" w:hAnsi="Helvetica" w:cs="Helvetica"/>
          <w:color w:val="4472C4" w:themeColor="accent1"/>
          <w:sz w:val="26"/>
          <w:szCs w:val="26"/>
        </w:rPr>
        <w:t>………. (à complét</w:t>
      </w:r>
      <w:r w:rsidR="001D69FE" w:rsidRPr="00AF65DC">
        <w:rPr>
          <w:rFonts w:ascii="Helvetica" w:hAnsi="Helvetica" w:cs="Helvetica"/>
          <w:color w:val="4472C4" w:themeColor="accent1"/>
          <w:sz w:val="26"/>
          <w:szCs w:val="26"/>
        </w:rPr>
        <w:t>e</w:t>
      </w:r>
      <w:r w:rsidR="00B205B7" w:rsidRPr="00AF65DC">
        <w:rPr>
          <w:rFonts w:ascii="Helvetica" w:hAnsi="Helvetica" w:cs="Helvetica"/>
          <w:color w:val="4472C4" w:themeColor="accent1"/>
          <w:sz w:val="26"/>
          <w:szCs w:val="26"/>
        </w:rPr>
        <w:t xml:space="preserve">r par le </w:t>
      </w:r>
      <w:r w:rsidR="001D69FE" w:rsidRPr="00AF65DC">
        <w:rPr>
          <w:rFonts w:ascii="Helvetica" w:hAnsi="Helvetica" w:cs="Helvetica"/>
          <w:color w:val="4472C4" w:themeColor="accent1"/>
          <w:sz w:val="26"/>
          <w:szCs w:val="26"/>
        </w:rPr>
        <w:t xml:space="preserve">blog </w:t>
      </w:r>
      <w:bookmarkStart w:id="0" w:name="_GoBack"/>
      <w:bookmarkEnd w:id="0"/>
      <w:r w:rsidR="00B205B7" w:rsidRPr="00AF65DC">
        <w:rPr>
          <w:rFonts w:ascii="Helvetica" w:hAnsi="Helvetica" w:cs="Helvetica"/>
          <w:color w:val="4472C4" w:themeColor="accent1"/>
          <w:sz w:val="26"/>
          <w:szCs w:val="26"/>
        </w:rPr>
        <w:t>partenaire)</w:t>
      </w:r>
    </w:p>
    <w:p w14:paraId="3EA53FE1" w14:textId="77777777" w:rsidR="00BA3702" w:rsidRDefault="00BA3702" w:rsidP="00B205B7">
      <w:pPr>
        <w:widowControl w:val="0"/>
        <w:autoSpaceDE w:val="0"/>
        <w:autoSpaceDN w:val="0"/>
        <w:adjustRightInd w:val="0"/>
        <w:spacing w:after="240" w:line="300" w:lineRule="atLeast"/>
        <w:outlineLvl w:val="0"/>
        <w:rPr>
          <w:rFonts w:ascii="Times" w:hAnsi="Times" w:cs="Times"/>
        </w:rPr>
      </w:pPr>
      <w:r>
        <w:rPr>
          <w:rFonts w:ascii="Helvetica" w:hAnsi="Helvetica" w:cs="Helvetica"/>
          <w:b/>
          <w:bCs/>
        </w:rPr>
        <w:t xml:space="preserve">Article 2 : Conditions de participation </w:t>
      </w:r>
    </w:p>
    <w:p w14:paraId="64906F41" w14:textId="15A93560" w:rsidR="00BA3702" w:rsidRPr="001D69FE" w:rsidRDefault="00BA3702" w:rsidP="00BA3702">
      <w:pPr>
        <w:widowControl w:val="0"/>
        <w:autoSpaceDE w:val="0"/>
        <w:autoSpaceDN w:val="0"/>
        <w:adjustRightInd w:val="0"/>
        <w:spacing w:after="240" w:line="300" w:lineRule="atLeast"/>
        <w:rPr>
          <w:rFonts w:ascii="Helvetica" w:hAnsi="Helvetica" w:cs="Helvetica"/>
          <w:color w:val="FF0000"/>
          <w:sz w:val="26"/>
          <w:szCs w:val="26"/>
        </w:rPr>
      </w:pPr>
      <w:r>
        <w:rPr>
          <w:rFonts w:ascii="Helvetica" w:hAnsi="Helvetica" w:cs="Helvetica"/>
          <w:sz w:val="26"/>
          <w:szCs w:val="26"/>
        </w:rPr>
        <w:t>2.1 Ce Jeu est ouvert à toute personne physique résidant en France métropolitaine (Corse incluse), cliente ou non auprès de</w:t>
      </w:r>
      <w:r w:rsidRPr="00C61924">
        <w:rPr>
          <w:rFonts w:ascii="Helvetica" w:hAnsi="Helvetica" w:cs="Helvetica"/>
          <w:sz w:val="26"/>
          <w:szCs w:val="26"/>
        </w:rPr>
        <w:t xml:space="preserve"> </w:t>
      </w:r>
      <w:proofErr w:type="spellStart"/>
      <w:r w:rsidR="001D69FE" w:rsidRPr="00C61924">
        <w:rPr>
          <w:rFonts w:ascii="Helvetica" w:hAnsi="Helvetica" w:cs="Helvetica"/>
          <w:bCs/>
          <w:sz w:val="26"/>
          <w:szCs w:val="26"/>
        </w:rPr>
        <w:t>Boehringer</w:t>
      </w:r>
      <w:proofErr w:type="spellEnd"/>
      <w:r w:rsidR="001D69FE" w:rsidRPr="00C61924">
        <w:rPr>
          <w:rFonts w:ascii="Helvetica" w:hAnsi="Helvetica" w:cs="Helvetica"/>
          <w:bCs/>
          <w:sz w:val="26"/>
          <w:szCs w:val="26"/>
        </w:rPr>
        <w:t xml:space="preserve"> </w:t>
      </w:r>
      <w:proofErr w:type="spellStart"/>
      <w:r w:rsidR="001D69FE" w:rsidRPr="00C61924">
        <w:rPr>
          <w:rFonts w:ascii="Helvetica" w:hAnsi="Helvetica" w:cs="Helvetica"/>
          <w:bCs/>
          <w:sz w:val="26"/>
          <w:szCs w:val="26"/>
        </w:rPr>
        <w:t>Ingelheim</w:t>
      </w:r>
      <w:proofErr w:type="spellEnd"/>
      <w:r w:rsidRPr="00C61924">
        <w:rPr>
          <w:rFonts w:ascii="Helvetica" w:hAnsi="Helvetica" w:cs="Helvetica"/>
          <w:sz w:val="26"/>
          <w:szCs w:val="26"/>
        </w:rPr>
        <w:t>,</w:t>
      </w:r>
      <w:r>
        <w:rPr>
          <w:rFonts w:ascii="Helvetica" w:hAnsi="Helvetica" w:cs="Helvetica"/>
          <w:sz w:val="26"/>
          <w:szCs w:val="26"/>
        </w:rPr>
        <w:t xml:space="preserve"> qui désire </w:t>
      </w:r>
      <w:r w:rsidR="001D69FE">
        <w:rPr>
          <w:rFonts w:ascii="Helvetica" w:hAnsi="Helvetica" w:cs="Helvetica"/>
          <w:sz w:val="26"/>
          <w:szCs w:val="26"/>
        </w:rPr>
        <w:t>participer</w:t>
      </w:r>
      <w:r>
        <w:rPr>
          <w:rFonts w:ascii="Helvetica" w:hAnsi="Helvetica" w:cs="Helvetica"/>
          <w:sz w:val="26"/>
          <w:szCs w:val="26"/>
        </w:rPr>
        <w:t xml:space="preserve"> gratuitement depuis la page web</w:t>
      </w:r>
      <w:r w:rsidR="001D69FE">
        <w:rPr>
          <w:rFonts w:ascii="Helvetica" w:hAnsi="Helvetica" w:cs="Helvetica"/>
          <w:sz w:val="26"/>
          <w:szCs w:val="26"/>
        </w:rPr>
        <w:t xml:space="preserve"> </w:t>
      </w:r>
      <w:r w:rsidR="00AF65DC" w:rsidRPr="00AF65DC">
        <w:rPr>
          <w:rFonts w:ascii="Helvetica" w:hAnsi="Helvetica" w:cs="Helvetica"/>
          <w:color w:val="4472C4" w:themeColor="accent1"/>
          <w:sz w:val="26"/>
          <w:szCs w:val="26"/>
        </w:rPr>
        <w:t>[URL du blog partenaire]</w:t>
      </w:r>
      <w:r w:rsidR="00AF65DC" w:rsidRPr="00AF65DC">
        <w:rPr>
          <w:rFonts w:ascii="Helvetica" w:hAnsi="Helvetica" w:cs="Helvetica"/>
          <w:color w:val="4472C4" w:themeColor="accent1"/>
          <w:sz w:val="26"/>
          <w:szCs w:val="26"/>
        </w:rPr>
        <w:br/>
      </w:r>
      <w:r w:rsidR="001D69FE">
        <w:rPr>
          <w:rFonts w:ascii="Helvetica" w:hAnsi="Helvetica" w:cs="Helvetica"/>
          <w:color w:val="FF0000"/>
          <w:sz w:val="26"/>
          <w:szCs w:val="26"/>
        </w:rPr>
        <w:br/>
      </w:r>
      <w:r>
        <w:rPr>
          <w:rFonts w:ascii="Helvetica" w:hAnsi="Helvetica" w:cs="Helvetica"/>
          <w:sz w:val="26"/>
          <w:szCs w:val="26"/>
        </w:rPr>
        <w:t xml:space="preserve">La </w:t>
      </w:r>
      <w:r w:rsidR="000C5990">
        <w:rPr>
          <w:rFonts w:ascii="Helvetica" w:hAnsi="Helvetica" w:cs="Helvetica"/>
          <w:sz w:val="26"/>
          <w:szCs w:val="26"/>
        </w:rPr>
        <w:t>S</w:t>
      </w:r>
      <w:r>
        <w:rPr>
          <w:rFonts w:ascii="Helvetica" w:hAnsi="Helvetica" w:cs="Helvetica"/>
          <w:sz w:val="26"/>
          <w:szCs w:val="26"/>
        </w:rPr>
        <w:t xml:space="preserve">ociété se réservant le droit de procéder à toutes les vérifications nécessaires concernant l'identité, l'adresse postale et / ou électronique des participants. </w:t>
      </w:r>
    </w:p>
    <w:p w14:paraId="14090C9F" w14:textId="2B1DE113"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2.2 Sont exclus de toute participation au présent </w:t>
      </w:r>
      <w:r w:rsidR="000C5990">
        <w:rPr>
          <w:rFonts w:ascii="Helvetica" w:hAnsi="Helvetica" w:cs="Helvetica"/>
          <w:sz w:val="26"/>
          <w:szCs w:val="26"/>
        </w:rPr>
        <w:t>J</w:t>
      </w:r>
      <w:r>
        <w:rPr>
          <w:rFonts w:ascii="Helvetica" w:hAnsi="Helvetica" w:cs="Helvetica"/>
          <w:sz w:val="26"/>
          <w:szCs w:val="26"/>
        </w:rPr>
        <w:t xml:space="preserve">eu et du bénéfice de toute dotation, que ce soit directement ou indirectement l'ensemble du personnel de la Société et des Partenaires, y compris leur famille et conjoints (mariage, P.A.C.S. ou vie maritale reconnue ou non), ainsi que les personnes mineures. </w:t>
      </w:r>
    </w:p>
    <w:p w14:paraId="3A35FAD7"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2.3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w:t>
      </w:r>
    </w:p>
    <w:p w14:paraId="43E4E418" w14:textId="5CB7D053" w:rsidR="00BA3702" w:rsidRDefault="00BA3702" w:rsidP="00BA3702">
      <w:pPr>
        <w:widowControl w:val="0"/>
        <w:autoSpaceDE w:val="0"/>
        <w:autoSpaceDN w:val="0"/>
        <w:adjustRightInd w:val="0"/>
        <w:spacing w:after="240" w:line="300" w:lineRule="atLeast"/>
        <w:rPr>
          <w:rFonts w:ascii="Helvetica" w:hAnsi="Helvetica" w:cs="Helvetica"/>
          <w:sz w:val="26"/>
          <w:szCs w:val="26"/>
        </w:rPr>
      </w:pPr>
      <w:r>
        <w:rPr>
          <w:rFonts w:ascii="Helvetica" w:hAnsi="Helvetica" w:cs="Helvetica"/>
          <w:sz w:val="26"/>
          <w:szCs w:val="26"/>
        </w:rPr>
        <w:t>2.4 La participation au Jeu implique pour tout participant l'acceptation entière et sans réserve du présent règlement. Le non</w:t>
      </w:r>
      <w:r w:rsidR="001D69FE">
        <w:rPr>
          <w:rFonts w:ascii="Helvetica" w:hAnsi="Helvetica" w:cs="Helvetica"/>
          <w:sz w:val="26"/>
          <w:szCs w:val="26"/>
        </w:rPr>
        <w:t>-</w:t>
      </w:r>
      <w:r>
        <w:rPr>
          <w:rFonts w:ascii="Helvetica" w:hAnsi="Helvetica" w:cs="Helvetica"/>
          <w:sz w:val="26"/>
          <w:szCs w:val="26"/>
        </w:rPr>
        <w:t xml:space="preserve">respect dudit règlement entraîne l'annulation automatique de la participation et de l'attribution éventuelle de gratifications. </w:t>
      </w:r>
    </w:p>
    <w:p w14:paraId="5EDF49A1" w14:textId="77777777" w:rsidR="00C61924" w:rsidRDefault="00C61924" w:rsidP="00BA3702">
      <w:pPr>
        <w:widowControl w:val="0"/>
        <w:autoSpaceDE w:val="0"/>
        <w:autoSpaceDN w:val="0"/>
        <w:adjustRightInd w:val="0"/>
        <w:spacing w:after="240" w:line="300" w:lineRule="atLeast"/>
        <w:rPr>
          <w:rFonts w:ascii="Helvetica" w:hAnsi="Helvetica" w:cs="Helvetica"/>
          <w:sz w:val="26"/>
          <w:szCs w:val="26"/>
        </w:rPr>
      </w:pPr>
    </w:p>
    <w:p w14:paraId="12BFFA10" w14:textId="77777777" w:rsidR="004177A3" w:rsidRDefault="004177A3" w:rsidP="00BA3702">
      <w:pPr>
        <w:widowControl w:val="0"/>
        <w:autoSpaceDE w:val="0"/>
        <w:autoSpaceDN w:val="0"/>
        <w:adjustRightInd w:val="0"/>
        <w:spacing w:after="240" w:line="300" w:lineRule="atLeast"/>
        <w:rPr>
          <w:rFonts w:ascii="Helvetica" w:hAnsi="Helvetica" w:cs="Helvetica"/>
          <w:sz w:val="26"/>
          <w:szCs w:val="26"/>
        </w:rPr>
      </w:pPr>
    </w:p>
    <w:p w14:paraId="3AC95FBC" w14:textId="095D55F8" w:rsidR="009D74CF" w:rsidRDefault="009D74CF" w:rsidP="00B205B7">
      <w:pPr>
        <w:widowControl w:val="0"/>
        <w:autoSpaceDE w:val="0"/>
        <w:autoSpaceDN w:val="0"/>
        <w:adjustRightInd w:val="0"/>
        <w:spacing w:after="240" w:line="280" w:lineRule="atLeast"/>
        <w:outlineLvl w:val="0"/>
        <w:rPr>
          <w:rFonts w:ascii="Helvetica" w:hAnsi="Helvetica" w:cs="Helvetica"/>
          <w:b/>
          <w:bCs/>
        </w:rPr>
      </w:pPr>
      <w:r>
        <w:rPr>
          <w:rFonts w:ascii="Helvetica" w:hAnsi="Helvetica" w:cs="Helvetica"/>
          <w:b/>
          <w:bCs/>
        </w:rPr>
        <w:t xml:space="preserve">Article </w:t>
      </w:r>
      <w:r w:rsidR="004177A3">
        <w:rPr>
          <w:rFonts w:ascii="Helvetica" w:hAnsi="Helvetica" w:cs="Helvetica"/>
          <w:b/>
          <w:bCs/>
        </w:rPr>
        <w:t>3</w:t>
      </w:r>
      <w:r w:rsidR="00BA3702">
        <w:rPr>
          <w:rFonts w:ascii="Helvetica" w:hAnsi="Helvetica" w:cs="Helvetica"/>
          <w:b/>
          <w:bCs/>
        </w:rPr>
        <w:t xml:space="preserve"> : Modalité de participation</w:t>
      </w:r>
    </w:p>
    <w:p w14:paraId="5A6A7401" w14:textId="77777777" w:rsidR="009D74CF" w:rsidRPr="009D74CF" w:rsidRDefault="009D74CF" w:rsidP="009D74CF">
      <w:pPr>
        <w:widowControl w:val="0"/>
        <w:autoSpaceDE w:val="0"/>
        <w:autoSpaceDN w:val="0"/>
        <w:adjustRightInd w:val="0"/>
        <w:spacing w:after="240" w:line="300" w:lineRule="atLeast"/>
        <w:rPr>
          <w:rFonts w:ascii="Helvetica" w:hAnsi="Helvetica" w:cs="Helvetica"/>
          <w:sz w:val="26"/>
          <w:szCs w:val="26"/>
        </w:rPr>
      </w:pPr>
      <w:r w:rsidRPr="009D74CF">
        <w:rPr>
          <w:rFonts w:ascii="Helvetica" w:hAnsi="Helvetica" w:cs="Helvetica"/>
          <w:sz w:val="26"/>
          <w:szCs w:val="26"/>
        </w:rPr>
        <w:t xml:space="preserve">La participation au Jeu est limitée à une participation par jour et par foyer (même nom, et même adresse). </w:t>
      </w:r>
    </w:p>
    <w:p w14:paraId="40F139DB" w14:textId="420253C9" w:rsidR="009D74CF" w:rsidRPr="009D74CF" w:rsidRDefault="009D74CF" w:rsidP="009D74CF">
      <w:pPr>
        <w:widowControl w:val="0"/>
        <w:autoSpaceDE w:val="0"/>
        <w:autoSpaceDN w:val="0"/>
        <w:adjustRightInd w:val="0"/>
        <w:spacing w:after="240" w:line="300" w:lineRule="atLeast"/>
        <w:rPr>
          <w:rFonts w:ascii="Helvetica" w:hAnsi="Helvetica" w:cs="Helvetica"/>
          <w:sz w:val="26"/>
          <w:szCs w:val="26"/>
        </w:rPr>
      </w:pPr>
      <w:r w:rsidRPr="009D74CF">
        <w:rPr>
          <w:rFonts w:ascii="Helvetica" w:hAnsi="Helvetica" w:cs="Helvetica"/>
          <w:sz w:val="26"/>
          <w:szCs w:val="26"/>
        </w:rPr>
        <w:t xml:space="preserve">En tout état de cause, il ne pourra être attribué qu’une dotation par </w:t>
      </w:r>
      <w:r w:rsidR="000C5990">
        <w:rPr>
          <w:rFonts w:ascii="Helvetica" w:hAnsi="Helvetica" w:cs="Helvetica"/>
          <w:sz w:val="26"/>
          <w:szCs w:val="26"/>
        </w:rPr>
        <w:t xml:space="preserve"> foyer </w:t>
      </w:r>
      <w:r w:rsidRPr="009D74CF">
        <w:rPr>
          <w:rFonts w:ascii="Helvetica" w:hAnsi="Helvetica" w:cs="Helvetica"/>
          <w:sz w:val="26"/>
          <w:szCs w:val="26"/>
        </w:rPr>
        <w:t xml:space="preserve">pendant toute la durée du </w:t>
      </w:r>
      <w:r w:rsidR="000C5990">
        <w:rPr>
          <w:rFonts w:ascii="Helvetica" w:hAnsi="Helvetica" w:cs="Helvetica"/>
          <w:sz w:val="26"/>
          <w:szCs w:val="26"/>
        </w:rPr>
        <w:t>J</w:t>
      </w:r>
      <w:r w:rsidRPr="009D74CF">
        <w:rPr>
          <w:rFonts w:ascii="Helvetica" w:hAnsi="Helvetica" w:cs="Helvetica"/>
          <w:sz w:val="26"/>
          <w:szCs w:val="26"/>
        </w:rPr>
        <w:t>eu</w:t>
      </w:r>
      <w:r w:rsidR="000C5990">
        <w:rPr>
          <w:rFonts w:ascii="Helvetica" w:hAnsi="Helvetica" w:cs="Helvetica"/>
          <w:sz w:val="26"/>
          <w:szCs w:val="26"/>
        </w:rPr>
        <w:t>.</w:t>
      </w:r>
      <w:r w:rsidR="004177A3">
        <w:rPr>
          <w:rFonts w:ascii="Helvetica" w:hAnsi="Helvetica" w:cs="Helvetica"/>
          <w:sz w:val="26"/>
          <w:szCs w:val="26"/>
        </w:rPr>
        <w:t xml:space="preserve"> </w:t>
      </w:r>
    </w:p>
    <w:p w14:paraId="01456B31" w14:textId="095A3E80" w:rsidR="009D74CF" w:rsidRPr="009D74CF" w:rsidRDefault="009D74CF" w:rsidP="009D74CF">
      <w:pPr>
        <w:widowControl w:val="0"/>
        <w:autoSpaceDE w:val="0"/>
        <w:autoSpaceDN w:val="0"/>
        <w:adjustRightInd w:val="0"/>
        <w:spacing w:after="240" w:line="300" w:lineRule="atLeast"/>
        <w:rPr>
          <w:rFonts w:ascii="Helvetica" w:hAnsi="Helvetica" w:cs="Helvetica"/>
          <w:sz w:val="26"/>
          <w:szCs w:val="26"/>
        </w:rPr>
      </w:pPr>
      <w:r w:rsidRPr="009D74CF">
        <w:rPr>
          <w:rFonts w:ascii="Helvetica" w:hAnsi="Helvetica" w:cs="Helvetica"/>
          <w:sz w:val="26"/>
          <w:szCs w:val="26"/>
        </w:rPr>
        <w:t xml:space="preserve">Un joueur qui aurait créé plusieurs comptes </w:t>
      </w:r>
      <w:r w:rsidR="004177A3">
        <w:rPr>
          <w:rFonts w:ascii="Helvetica" w:hAnsi="Helvetica" w:cs="Helvetica"/>
          <w:sz w:val="26"/>
          <w:szCs w:val="26"/>
        </w:rPr>
        <w:t xml:space="preserve">email </w:t>
      </w:r>
      <w:r w:rsidRPr="009D74CF">
        <w:rPr>
          <w:rFonts w:ascii="Helvetica" w:hAnsi="Helvetica" w:cs="Helvetica"/>
          <w:sz w:val="26"/>
          <w:szCs w:val="26"/>
        </w:rPr>
        <w:t xml:space="preserve">avec des adresses postales et noms identiques, sera disqualifié et ne pourra prétendre à la dotation qui lui aurait été attribuée. </w:t>
      </w:r>
    </w:p>
    <w:p w14:paraId="5F2DE81A" w14:textId="1E069632" w:rsidR="00BA3702" w:rsidRPr="009D74CF" w:rsidRDefault="00BA3702" w:rsidP="00B205B7">
      <w:pPr>
        <w:widowControl w:val="0"/>
        <w:autoSpaceDE w:val="0"/>
        <w:autoSpaceDN w:val="0"/>
        <w:adjustRightInd w:val="0"/>
        <w:spacing w:after="240" w:line="280" w:lineRule="atLeast"/>
        <w:outlineLvl w:val="0"/>
        <w:rPr>
          <w:rFonts w:ascii="Helvetica" w:hAnsi="Helvetica" w:cs="Helvetica"/>
          <w:b/>
          <w:bCs/>
        </w:rPr>
      </w:pPr>
      <w:r>
        <w:rPr>
          <w:rFonts w:ascii="Helvetica" w:hAnsi="Helvetica" w:cs="Helvetica"/>
          <w:b/>
          <w:bCs/>
        </w:rPr>
        <w:t xml:space="preserve"> </w:t>
      </w:r>
      <w:r w:rsidR="009D74CF" w:rsidRPr="009D74CF">
        <w:rPr>
          <w:rFonts w:ascii="Helvetica" w:hAnsi="Helvetica" w:cs="Helvetica"/>
          <w:b/>
          <w:bCs/>
        </w:rPr>
        <w:t xml:space="preserve">Article </w:t>
      </w:r>
      <w:r w:rsidR="00E17A44">
        <w:rPr>
          <w:rFonts w:ascii="Helvetica" w:hAnsi="Helvetica" w:cs="Helvetica"/>
          <w:b/>
          <w:bCs/>
        </w:rPr>
        <w:t>4</w:t>
      </w:r>
      <w:r w:rsidR="009D74CF" w:rsidRPr="009D74CF">
        <w:rPr>
          <w:rFonts w:ascii="Helvetica" w:hAnsi="Helvetica" w:cs="Helvetica"/>
          <w:b/>
          <w:bCs/>
        </w:rPr>
        <w:t xml:space="preserve"> : Mécanique du jeu </w:t>
      </w:r>
    </w:p>
    <w:p w14:paraId="7F2E1B37"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 Jeu se déroule comme suit, le joueur doit : </w:t>
      </w:r>
    </w:p>
    <w:p w14:paraId="26D6F642" w14:textId="03D8FCE0" w:rsidR="00BA3702" w:rsidRPr="00160FBE" w:rsidRDefault="00BA3702" w:rsidP="00160FBE">
      <w:pPr>
        <w:pStyle w:val="Paragraphedeliste"/>
        <w:widowControl w:val="0"/>
        <w:numPr>
          <w:ilvl w:val="0"/>
          <w:numId w:val="1"/>
        </w:numPr>
        <w:tabs>
          <w:tab w:val="left" w:pos="220"/>
          <w:tab w:val="left" w:pos="720"/>
        </w:tabs>
        <w:autoSpaceDE w:val="0"/>
        <w:autoSpaceDN w:val="0"/>
        <w:adjustRightInd w:val="0"/>
        <w:spacing w:after="266" w:line="300" w:lineRule="atLeast"/>
        <w:rPr>
          <w:rFonts w:ascii="Helvetica" w:hAnsi="Helvetica" w:cs="Helvetica"/>
          <w:sz w:val="26"/>
          <w:szCs w:val="26"/>
        </w:rPr>
      </w:pPr>
      <w:r w:rsidRPr="00160FBE">
        <w:rPr>
          <w:rFonts w:ascii="Helvetica" w:hAnsi="Helvetica" w:cs="Helvetica"/>
          <w:sz w:val="26"/>
          <w:szCs w:val="26"/>
        </w:rPr>
        <w:t>Disposer d'un</w:t>
      </w:r>
      <w:r w:rsidR="00160FBE" w:rsidRPr="00160FBE">
        <w:rPr>
          <w:rFonts w:ascii="Helvetica" w:hAnsi="Helvetica" w:cs="Helvetica"/>
          <w:sz w:val="26"/>
          <w:szCs w:val="26"/>
        </w:rPr>
        <w:t>e adresse email afin de pouvoir commenter sur le site à l’adresse du jeu</w:t>
      </w:r>
      <w:r w:rsidR="00160FBE" w:rsidRPr="002724B4">
        <w:rPr>
          <w:rFonts w:ascii="Helvetica" w:hAnsi="Helvetica" w:cs="Helvetica"/>
          <w:color w:val="FF0000"/>
          <w:sz w:val="26"/>
          <w:szCs w:val="26"/>
        </w:rPr>
        <w:t xml:space="preserve"> </w:t>
      </w:r>
      <w:r w:rsidR="00160FBE" w:rsidRPr="00AF65DC">
        <w:rPr>
          <w:rFonts w:ascii="Helvetica" w:hAnsi="Helvetica" w:cs="Helvetica"/>
          <w:color w:val="4472C4" w:themeColor="accent1"/>
          <w:sz w:val="26"/>
          <w:szCs w:val="26"/>
        </w:rPr>
        <w:t>[URL du blog partenaire]</w:t>
      </w:r>
      <w:r w:rsidR="00160FBE" w:rsidRPr="00AF65DC">
        <w:rPr>
          <w:rFonts w:ascii="Helvetica" w:hAnsi="Helvetica" w:cs="Helvetica"/>
          <w:color w:val="4472C4" w:themeColor="accent1"/>
          <w:sz w:val="26"/>
          <w:szCs w:val="26"/>
        </w:rPr>
        <w:br/>
      </w:r>
    </w:p>
    <w:p w14:paraId="35C455A8" w14:textId="0E62A29B" w:rsidR="00160FBE" w:rsidRDefault="00160FBE" w:rsidP="00160FBE">
      <w:pPr>
        <w:pStyle w:val="Paragraphedeliste"/>
        <w:numPr>
          <w:ilvl w:val="0"/>
          <w:numId w:val="1"/>
        </w:numPr>
      </w:pPr>
      <w:r w:rsidRPr="00160FBE">
        <w:rPr>
          <w:rFonts w:ascii="Helvetica" w:hAnsi="Helvetica" w:cs="Helvetica"/>
          <w:sz w:val="26"/>
          <w:szCs w:val="26"/>
        </w:rPr>
        <w:t xml:space="preserve">Faire le diagnostic de protection </w:t>
      </w:r>
      <w:r>
        <w:rPr>
          <w:rFonts w:ascii="Helvetica" w:hAnsi="Helvetica" w:cs="Helvetica"/>
          <w:sz w:val="26"/>
          <w:szCs w:val="26"/>
        </w:rPr>
        <w:t xml:space="preserve">de </w:t>
      </w:r>
      <w:r w:rsidR="00E80868">
        <w:rPr>
          <w:rFonts w:ascii="Helvetica" w:hAnsi="Helvetica" w:cs="Helvetica"/>
          <w:sz w:val="26"/>
          <w:szCs w:val="26"/>
        </w:rPr>
        <w:t>l’a</w:t>
      </w:r>
      <w:r>
        <w:rPr>
          <w:rFonts w:ascii="Helvetica" w:hAnsi="Helvetica" w:cs="Helvetica"/>
          <w:sz w:val="26"/>
          <w:szCs w:val="26"/>
        </w:rPr>
        <w:t xml:space="preserve">nimal </w:t>
      </w:r>
      <w:r w:rsidRPr="00160FBE">
        <w:rPr>
          <w:rFonts w:ascii="Helvetica" w:hAnsi="Helvetica" w:cs="Helvetica"/>
          <w:sz w:val="26"/>
          <w:szCs w:val="26"/>
        </w:rPr>
        <w:t xml:space="preserve">à l’adresse </w:t>
      </w:r>
      <w:hyperlink r:id="rId8" w:history="1">
        <w:r>
          <w:rPr>
            <w:rStyle w:val="Lienhypertexte"/>
          </w:rPr>
          <w:t>http://www.1sante.fr/</w:t>
        </w:r>
      </w:hyperlink>
    </w:p>
    <w:p w14:paraId="1FB1FD66" w14:textId="46129546" w:rsidR="00BA3702" w:rsidRPr="00160FBE" w:rsidRDefault="00BA3702" w:rsidP="00160FBE"/>
    <w:p w14:paraId="0A52E71C" w14:textId="4845F21F" w:rsidR="00BA3702" w:rsidRDefault="00160FBE" w:rsidP="00160FBE">
      <w:pPr>
        <w:pStyle w:val="Paragraphedeliste"/>
        <w:widowControl w:val="0"/>
        <w:numPr>
          <w:ilvl w:val="0"/>
          <w:numId w:val="1"/>
        </w:numPr>
        <w:tabs>
          <w:tab w:val="left" w:pos="220"/>
          <w:tab w:val="left" w:pos="720"/>
        </w:tabs>
        <w:autoSpaceDE w:val="0"/>
        <w:autoSpaceDN w:val="0"/>
        <w:adjustRightInd w:val="0"/>
        <w:spacing w:after="266" w:line="300" w:lineRule="atLeast"/>
        <w:rPr>
          <w:rFonts w:ascii="Helvetica" w:hAnsi="Helvetica" w:cs="Helvetica"/>
          <w:sz w:val="26"/>
          <w:szCs w:val="26"/>
        </w:rPr>
      </w:pPr>
      <w:r>
        <w:rPr>
          <w:rFonts w:ascii="Helvetica" w:hAnsi="Helvetica" w:cs="Helvetica"/>
          <w:sz w:val="26"/>
          <w:szCs w:val="26"/>
        </w:rPr>
        <w:t>Déposer un commentaire sous le billet du blog/ publication Facebook/Publication Instagram présentant le concours qui donne le résultat d</w:t>
      </w:r>
      <w:r w:rsidR="002724B4">
        <w:rPr>
          <w:rFonts w:ascii="Helvetica" w:hAnsi="Helvetica" w:cs="Helvetica"/>
          <w:sz w:val="26"/>
          <w:szCs w:val="26"/>
        </w:rPr>
        <w:t xml:space="preserve">u </w:t>
      </w:r>
      <w:r>
        <w:rPr>
          <w:rFonts w:ascii="Helvetica" w:hAnsi="Helvetica" w:cs="Helvetica"/>
          <w:sz w:val="26"/>
          <w:szCs w:val="26"/>
        </w:rPr>
        <w:t>diagnosti</w:t>
      </w:r>
      <w:r w:rsidR="00E80868">
        <w:rPr>
          <w:rFonts w:ascii="Helvetica" w:hAnsi="Helvetica" w:cs="Helvetica"/>
          <w:sz w:val="26"/>
          <w:szCs w:val="26"/>
        </w:rPr>
        <w:t>c réalisé par le</w:t>
      </w:r>
      <w:r w:rsidR="002724B4">
        <w:rPr>
          <w:rFonts w:ascii="Helvetica" w:hAnsi="Helvetica" w:cs="Helvetica"/>
          <w:sz w:val="26"/>
          <w:szCs w:val="26"/>
        </w:rPr>
        <w:t xml:space="preserve"> joueur </w:t>
      </w:r>
    </w:p>
    <w:p w14:paraId="2978C15D" w14:textId="3E666A9A" w:rsidR="00BA3702" w:rsidRDefault="00BA3702" w:rsidP="00BA3702">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Pr>
          <w:rFonts w:ascii="Times" w:hAnsi="Times" w:cs="Times"/>
          <w:kern w:val="1"/>
          <w:sz w:val="22"/>
          <w:szCs w:val="22"/>
        </w:rPr>
        <w:tab/>
      </w:r>
      <w:r>
        <w:rPr>
          <w:rFonts w:ascii="Times" w:hAnsi="Times" w:cs="Times"/>
          <w:kern w:val="1"/>
          <w:sz w:val="22"/>
          <w:szCs w:val="22"/>
        </w:rPr>
        <w:tab/>
      </w:r>
      <w:r>
        <w:rPr>
          <w:rFonts w:ascii="Calibri" w:eastAsia="Calibri" w:hAnsi="Calibri" w:cs="Calibri"/>
          <w:sz w:val="22"/>
          <w:szCs w:val="22"/>
        </w:rPr>
        <w:t>●</w:t>
      </w:r>
      <w:r>
        <w:rPr>
          <w:rFonts w:ascii="Times" w:hAnsi="Times" w:cs="Times"/>
          <w:sz w:val="22"/>
          <w:szCs w:val="22"/>
        </w:rPr>
        <w:t xml:space="preserve">  </w:t>
      </w:r>
      <w:r>
        <w:rPr>
          <w:rFonts w:ascii="Helvetica" w:hAnsi="Helvetica" w:cs="Helvetica"/>
          <w:sz w:val="26"/>
          <w:szCs w:val="26"/>
        </w:rPr>
        <w:t xml:space="preserve">Le joueur ne peut jouer qu'une seule fois mais peut revenir pour inviter </w:t>
      </w:r>
      <w:r w:rsidR="00E80868">
        <w:rPr>
          <w:rFonts w:ascii="Helvetica" w:hAnsi="Helvetica" w:cs="Helvetica"/>
          <w:sz w:val="26"/>
          <w:szCs w:val="26"/>
        </w:rPr>
        <w:t>s</w:t>
      </w:r>
      <w:r>
        <w:rPr>
          <w:rFonts w:ascii="Helvetica" w:hAnsi="Helvetica" w:cs="Helvetica"/>
          <w:sz w:val="26"/>
          <w:szCs w:val="26"/>
        </w:rPr>
        <w:t xml:space="preserve">es amis. </w:t>
      </w:r>
      <w:r>
        <w:rPr>
          <w:rFonts w:ascii="MS Mincho" w:eastAsia="MS Mincho" w:hAnsi="MS Mincho" w:cs="MS Mincho"/>
        </w:rPr>
        <w:t> </w:t>
      </w:r>
    </w:p>
    <w:p w14:paraId="189EDC5D" w14:textId="7A145987" w:rsidR="00BA3702" w:rsidRDefault="00BA3702" w:rsidP="00BA3702">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Pr>
          <w:rFonts w:ascii="Times" w:hAnsi="Times" w:cs="Times"/>
          <w:kern w:val="1"/>
          <w:sz w:val="22"/>
          <w:szCs w:val="22"/>
        </w:rPr>
        <w:tab/>
      </w:r>
      <w:r>
        <w:rPr>
          <w:rFonts w:ascii="Times" w:hAnsi="Times" w:cs="Times"/>
          <w:kern w:val="1"/>
          <w:sz w:val="22"/>
          <w:szCs w:val="22"/>
        </w:rPr>
        <w:tab/>
      </w:r>
      <w:r>
        <w:rPr>
          <w:rFonts w:ascii="Calibri" w:eastAsia="Calibri" w:hAnsi="Calibri" w:cs="Calibri"/>
          <w:sz w:val="22"/>
          <w:szCs w:val="22"/>
        </w:rPr>
        <w:t>●</w:t>
      </w:r>
      <w:r>
        <w:rPr>
          <w:rFonts w:ascii="Times" w:hAnsi="Times" w:cs="Times"/>
          <w:sz w:val="22"/>
          <w:szCs w:val="22"/>
        </w:rPr>
        <w:t xml:space="preserve">  </w:t>
      </w:r>
      <w:r w:rsidR="009D74CF">
        <w:rPr>
          <w:rFonts w:ascii="Helvetica" w:hAnsi="Helvetica" w:cs="Helvetica"/>
          <w:sz w:val="26"/>
          <w:szCs w:val="26"/>
        </w:rPr>
        <w:t xml:space="preserve">Le jeu sera organisé du </w:t>
      </w:r>
      <w:r w:rsidR="00160FBE">
        <w:rPr>
          <w:rFonts w:ascii="Helvetica" w:hAnsi="Helvetica" w:cs="Helvetica"/>
          <w:sz w:val="26"/>
          <w:szCs w:val="26"/>
        </w:rPr>
        <w:t>1</w:t>
      </w:r>
      <w:r w:rsidR="00E80868">
        <w:rPr>
          <w:rFonts w:ascii="Helvetica" w:hAnsi="Helvetica" w:cs="Helvetica"/>
          <w:sz w:val="26"/>
          <w:szCs w:val="26"/>
        </w:rPr>
        <w:t>7</w:t>
      </w:r>
      <w:r>
        <w:rPr>
          <w:rFonts w:ascii="Helvetica" w:hAnsi="Helvetica" w:cs="Helvetica"/>
          <w:sz w:val="26"/>
          <w:szCs w:val="26"/>
        </w:rPr>
        <w:t>-0</w:t>
      </w:r>
      <w:r w:rsidR="00160FBE">
        <w:rPr>
          <w:rFonts w:ascii="Helvetica" w:hAnsi="Helvetica" w:cs="Helvetica"/>
          <w:sz w:val="26"/>
          <w:szCs w:val="26"/>
        </w:rPr>
        <w:t>4</w:t>
      </w:r>
      <w:r>
        <w:rPr>
          <w:rFonts w:ascii="Helvetica" w:hAnsi="Helvetica" w:cs="Helvetica"/>
          <w:sz w:val="26"/>
          <w:szCs w:val="26"/>
        </w:rPr>
        <w:t>-201</w:t>
      </w:r>
      <w:r w:rsidR="00160FBE">
        <w:rPr>
          <w:rFonts w:ascii="Helvetica" w:hAnsi="Helvetica" w:cs="Helvetica"/>
          <w:sz w:val="26"/>
          <w:szCs w:val="26"/>
        </w:rPr>
        <w:t>9</w:t>
      </w:r>
      <w:r>
        <w:rPr>
          <w:rFonts w:ascii="Helvetica" w:hAnsi="Helvetica" w:cs="Helvetica"/>
          <w:sz w:val="26"/>
          <w:szCs w:val="26"/>
        </w:rPr>
        <w:t xml:space="preserve"> </w:t>
      </w:r>
      <w:r w:rsidR="00160FBE">
        <w:rPr>
          <w:rFonts w:ascii="Helvetica" w:hAnsi="Helvetica" w:cs="Helvetica"/>
          <w:sz w:val="26"/>
          <w:szCs w:val="26"/>
        </w:rPr>
        <w:t>9</w:t>
      </w:r>
      <w:r>
        <w:rPr>
          <w:rFonts w:ascii="Helvetica" w:hAnsi="Helvetica" w:cs="Helvetica"/>
          <w:sz w:val="26"/>
          <w:szCs w:val="26"/>
        </w:rPr>
        <w:t>:00 au 30-07-201</w:t>
      </w:r>
      <w:r w:rsidR="00160FBE">
        <w:rPr>
          <w:rFonts w:ascii="Helvetica" w:hAnsi="Helvetica" w:cs="Helvetica"/>
          <w:sz w:val="26"/>
          <w:szCs w:val="26"/>
        </w:rPr>
        <w:t>9</w:t>
      </w:r>
      <w:r>
        <w:rPr>
          <w:rFonts w:ascii="Helvetica" w:hAnsi="Helvetica" w:cs="Helvetica"/>
          <w:sz w:val="26"/>
          <w:szCs w:val="26"/>
        </w:rPr>
        <w:t xml:space="preserve"> 18:00. </w:t>
      </w:r>
      <w:r>
        <w:rPr>
          <w:rFonts w:ascii="MS Mincho" w:eastAsia="MS Mincho" w:hAnsi="MS Mincho" w:cs="MS Mincho"/>
        </w:rPr>
        <w:t> </w:t>
      </w:r>
    </w:p>
    <w:p w14:paraId="21788B84" w14:textId="79BB8A19" w:rsidR="00BA3702" w:rsidRPr="00160FBE" w:rsidRDefault="00BA3702" w:rsidP="00160FBE">
      <w:pPr>
        <w:widowControl w:val="0"/>
        <w:autoSpaceDE w:val="0"/>
        <w:autoSpaceDN w:val="0"/>
        <w:adjustRightInd w:val="0"/>
        <w:spacing w:after="240" w:line="280" w:lineRule="atLeast"/>
        <w:outlineLvl w:val="0"/>
        <w:rPr>
          <w:rFonts w:ascii="Helvetica" w:hAnsi="Helvetica" w:cs="Helvetica"/>
          <w:b/>
          <w:bCs/>
        </w:rPr>
      </w:pPr>
      <w:r>
        <w:rPr>
          <w:rFonts w:ascii="Times" w:hAnsi="Times" w:cs="Times"/>
          <w:kern w:val="1"/>
          <w:sz w:val="22"/>
          <w:szCs w:val="22"/>
        </w:rPr>
        <w:tab/>
      </w:r>
      <w:r>
        <w:rPr>
          <w:rFonts w:ascii="Times" w:hAnsi="Times" w:cs="Times"/>
          <w:kern w:val="1"/>
          <w:sz w:val="22"/>
          <w:szCs w:val="22"/>
        </w:rPr>
        <w:tab/>
      </w:r>
      <w:r>
        <w:rPr>
          <w:rFonts w:ascii="Calibri" w:eastAsia="Calibri" w:hAnsi="Calibri" w:cs="Calibri"/>
          <w:sz w:val="22"/>
          <w:szCs w:val="22"/>
        </w:rPr>
        <w:t>●</w:t>
      </w:r>
      <w:r>
        <w:rPr>
          <w:rFonts w:ascii="Times" w:hAnsi="Times" w:cs="Times"/>
          <w:sz w:val="22"/>
          <w:szCs w:val="22"/>
        </w:rPr>
        <w:t xml:space="preserve">  </w:t>
      </w:r>
      <w:r>
        <w:rPr>
          <w:rFonts w:ascii="Helvetica" w:hAnsi="Helvetica" w:cs="Helvetica"/>
          <w:sz w:val="26"/>
          <w:szCs w:val="26"/>
        </w:rPr>
        <w:t xml:space="preserve">Les tirages au sort se déroulent comme suit : Chaque lot mis en jeu fera l'objet d'un tirage au sort sur l'ensemble des participants du </w:t>
      </w:r>
      <w:r w:rsidR="00EB3F05">
        <w:rPr>
          <w:rFonts w:ascii="Helvetica" w:hAnsi="Helvetica" w:cs="Helvetica"/>
          <w:sz w:val="26"/>
          <w:szCs w:val="26"/>
        </w:rPr>
        <w:t>J</w:t>
      </w:r>
      <w:r>
        <w:rPr>
          <w:rFonts w:ascii="Helvetica" w:hAnsi="Helvetica" w:cs="Helvetica"/>
          <w:sz w:val="26"/>
          <w:szCs w:val="26"/>
        </w:rPr>
        <w:t>eu ayant validé leur pa</w:t>
      </w:r>
      <w:r w:rsidR="009D74CF">
        <w:rPr>
          <w:rFonts w:ascii="Helvetica" w:hAnsi="Helvetica" w:cs="Helvetica"/>
          <w:sz w:val="26"/>
          <w:szCs w:val="26"/>
        </w:rPr>
        <w:t xml:space="preserve">rticipation au jeu nommé </w:t>
      </w:r>
      <w:r w:rsidR="002724B4">
        <w:rPr>
          <w:rFonts w:ascii="Helvetica" w:hAnsi="Helvetica" w:cs="Helvetica"/>
          <w:sz w:val="26"/>
          <w:szCs w:val="26"/>
        </w:rPr>
        <w:t>« </w:t>
      </w:r>
      <w:r w:rsidR="002724B4" w:rsidRPr="00817685">
        <w:rPr>
          <w:rFonts w:ascii="Helvetica" w:eastAsiaTheme="minorHAnsi" w:hAnsi="Helvetica" w:cs="Helvetica"/>
          <w:sz w:val="26"/>
          <w:szCs w:val="26"/>
          <w:lang w:eastAsia="en-US"/>
        </w:rPr>
        <w:t>Une s</w:t>
      </w:r>
      <w:r w:rsidR="002724B4">
        <w:rPr>
          <w:rFonts w:ascii="Helvetica" w:eastAsiaTheme="minorHAnsi" w:hAnsi="Helvetica" w:cs="Helvetica"/>
          <w:sz w:val="26"/>
          <w:szCs w:val="26"/>
          <w:lang w:eastAsia="en-US"/>
        </w:rPr>
        <w:t>eule s</w:t>
      </w:r>
      <w:r w:rsidR="002724B4" w:rsidRPr="00817685">
        <w:rPr>
          <w:rFonts w:ascii="Helvetica" w:eastAsiaTheme="minorHAnsi" w:hAnsi="Helvetica" w:cs="Helvetica"/>
          <w:sz w:val="26"/>
          <w:szCs w:val="26"/>
          <w:lang w:eastAsia="en-US"/>
        </w:rPr>
        <w:t>anté par Boehringer Ingelheim </w:t>
      </w:r>
      <w:r w:rsidR="00160FBE" w:rsidRPr="00160FBE">
        <w:rPr>
          <w:rFonts w:ascii="Helvetica" w:hAnsi="Helvetica" w:cs="Helvetica"/>
          <w:sz w:val="26"/>
          <w:szCs w:val="26"/>
        </w:rPr>
        <w:t>»</w:t>
      </w:r>
      <w:r w:rsidR="009D74CF">
        <w:rPr>
          <w:rFonts w:ascii="Helvetica" w:hAnsi="Helvetica" w:cs="Helvetica"/>
          <w:sz w:val="26"/>
          <w:szCs w:val="26"/>
        </w:rPr>
        <w:t xml:space="preserve"> c’est-à-dire ayant </w:t>
      </w:r>
      <w:r w:rsidR="00160FBE">
        <w:rPr>
          <w:rFonts w:ascii="Helvetica" w:hAnsi="Helvetica" w:cs="Helvetica"/>
          <w:sz w:val="26"/>
          <w:szCs w:val="26"/>
        </w:rPr>
        <w:t xml:space="preserve">bien </w:t>
      </w:r>
      <w:r w:rsidR="00E17A44">
        <w:rPr>
          <w:rFonts w:ascii="Helvetica" w:hAnsi="Helvetica" w:cs="Helvetica"/>
          <w:sz w:val="26"/>
          <w:szCs w:val="26"/>
        </w:rPr>
        <w:t>consulté le site et donn</w:t>
      </w:r>
      <w:r w:rsidR="00EC26D2">
        <w:rPr>
          <w:rFonts w:ascii="Helvetica" w:hAnsi="Helvetica" w:cs="Helvetica"/>
          <w:sz w:val="26"/>
          <w:szCs w:val="26"/>
        </w:rPr>
        <w:t xml:space="preserve">é </w:t>
      </w:r>
      <w:r w:rsidR="00E17A44">
        <w:rPr>
          <w:rFonts w:ascii="Helvetica" w:hAnsi="Helvetica" w:cs="Helvetica"/>
          <w:sz w:val="26"/>
          <w:szCs w:val="26"/>
        </w:rPr>
        <w:t xml:space="preserve">son </w:t>
      </w:r>
      <w:r w:rsidR="002724B4">
        <w:rPr>
          <w:rFonts w:ascii="Helvetica" w:hAnsi="Helvetica" w:cs="Helvetica"/>
          <w:sz w:val="26"/>
          <w:szCs w:val="26"/>
        </w:rPr>
        <w:t>diagnostic</w:t>
      </w:r>
      <w:r w:rsidR="00E17A44">
        <w:rPr>
          <w:rFonts w:ascii="Helvetica" w:hAnsi="Helvetica" w:cs="Helvetica"/>
          <w:sz w:val="26"/>
          <w:szCs w:val="26"/>
        </w:rPr>
        <w:t xml:space="preserve"> en commentaire.</w:t>
      </w:r>
    </w:p>
    <w:p w14:paraId="288D157B" w14:textId="77777777" w:rsidR="00BA3702" w:rsidRDefault="00BA3702" w:rsidP="00BA3702">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Pr>
          <w:rFonts w:ascii="Times" w:hAnsi="Times" w:cs="Times"/>
          <w:kern w:val="1"/>
          <w:sz w:val="22"/>
          <w:szCs w:val="22"/>
        </w:rPr>
        <w:tab/>
      </w:r>
      <w:r>
        <w:rPr>
          <w:rFonts w:ascii="Times" w:hAnsi="Times" w:cs="Times"/>
          <w:kern w:val="1"/>
          <w:sz w:val="22"/>
          <w:szCs w:val="22"/>
        </w:rPr>
        <w:tab/>
      </w:r>
      <w:r>
        <w:rPr>
          <w:rFonts w:ascii="Calibri" w:eastAsia="Calibri" w:hAnsi="Calibri" w:cs="Calibri"/>
          <w:sz w:val="22"/>
          <w:szCs w:val="22"/>
        </w:rPr>
        <w:t>●</w:t>
      </w:r>
      <w:r>
        <w:rPr>
          <w:rFonts w:ascii="Times" w:hAnsi="Times" w:cs="Times"/>
          <w:sz w:val="22"/>
          <w:szCs w:val="22"/>
        </w:rPr>
        <w:t xml:space="preserve">  </w:t>
      </w:r>
      <w:r>
        <w:rPr>
          <w:rFonts w:ascii="Helvetica" w:hAnsi="Helvetica" w:cs="Helvetica"/>
          <w:sz w:val="26"/>
          <w:szCs w:val="26"/>
        </w:rPr>
        <w:t xml:space="preserve">Le joueur ne peut gagner 2 fois pendant la durée du jeu. </w:t>
      </w:r>
      <w:r>
        <w:rPr>
          <w:rFonts w:ascii="MS Mincho" w:eastAsia="MS Mincho" w:hAnsi="MS Mincho" w:cs="MS Mincho"/>
        </w:rPr>
        <w:t> </w:t>
      </w:r>
    </w:p>
    <w:p w14:paraId="40754FA1" w14:textId="77777777" w:rsidR="00E17A44" w:rsidRDefault="00BA3702" w:rsidP="00BA3702">
      <w:pPr>
        <w:widowControl w:val="0"/>
        <w:autoSpaceDE w:val="0"/>
        <w:autoSpaceDN w:val="0"/>
        <w:adjustRightInd w:val="0"/>
        <w:spacing w:after="240" w:line="300" w:lineRule="atLeast"/>
        <w:rPr>
          <w:rFonts w:ascii="Helvetica" w:hAnsi="Helvetica" w:cs="Helvetica"/>
          <w:color w:val="0D00F8"/>
          <w:sz w:val="26"/>
          <w:szCs w:val="26"/>
        </w:rPr>
      </w:pPr>
      <w:r>
        <w:rPr>
          <w:rFonts w:ascii="Helvetica" w:hAnsi="Helvetica" w:cs="Helvetica"/>
          <w:sz w:val="26"/>
          <w:szCs w:val="26"/>
        </w:rPr>
        <w:t xml:space="preserve">Le jeu est accessible 24h sur 24 sur Internet à l'adresse : </w:t>
      </w:r>
      <w:r w:rsidR="00E17A44">
        <w:rPr>
          <w:rFonts w:ascii="Helvetica" w:hAnsi="Helvetica" w:cs="Helvetica"/>
          <w:color w:val="0D00F8"/>
          <w:sz w:val="26"/>
          <w:szCs w:val="26"/>
        </w:rPr>
        <w:t>[URL du site partenaire]</w:t>
      </w:r>
    </w:p>
    <w:p w14:paraId="477DD0F2" w14:textId="24FAB16C"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color w:val="0D00F8"/>
          <w:sz w:val="26"/>
          <w:szCs w:val="26"/>
        </w:rPr>
        <w:t xml:space="preserve"> </w:t>
      </w:r>
    </w:p>
    <w:p w14:paraId="40C5B5C5" w14:textId="4F9BBF59" w:rsidR="00BA3702" w:rsidRDefault="009D74CF" w:rsidP="00B205B7">
      <w:pPr>
        <w:widowControl w:val="0"/>
        <w:autoSpaceDE w:val="0"/>
        <w:autoSpaceDN w:val="0"/>
        <w:adjustRightInd w:val="0"/>
        <w:spacing w:after="240" w:line="280" w:lineRule="atLeast"/>
        <w:outlineLvl w:val="0"/>
        <w:rPr>
          <w:rFonts w:ascii="Times" w:hAnsi="Times" w:cs="Times"/>
        </w:rPr>
      </w:pPr>
      <w:r>
        <w:rPr>
          <w:rFonts w:ascii="Helvetica" w:hAnsi="Helvetica" w:cs="Helvetica"/>
          <w:b/>
          <w:bCs/>
        </w:rPr>
        <w:t xml:space="preserve">Article </w:t>
      </w:r>
      <w:r w:rsidR="00E17A44">
        <w:rPr>
          <w:rFonts w:ascii="Helvetica" w:hAnsi="Helvetica" w:cs="Helvetica"/>
          <w:b/>
          <w:bCs/>
        </w:rPr>
        <w:t>5</w:t>
      </w:r>
      <w:r w:rsidR="00BA3702">
        <w:rPr>
          <w:rFonts w:ascii="Helvetica" w:hAnsi="Helvetica" w:cs="Helvetica"/>
          <w:b/>
          <w:bCs/>
        </w:rPr>
        <w:t xml:space="preserve"> : Sélection des gagnants </w:t>
      </w:r>
    </w:p>
    <w:p w14:paraId="7BDB28F2"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lastRenderedPageBreak/>
        <w:t xml:space="preserve">Un seul lot sera attribué par gagnant (même nom, même adresse). </w:t>
      </w:r>
    </w:p>
    <w:p w14:paraId="7FBA8CE4" w14:textId="7E2ED97A" w:rsidR="00E17A44" w:rsidRDefault="00BA3702" w:rsidP="00BA3702">
      <w:pPr>
        <w:widowControl w:val="0"/>
        <w:autoSpaceDE w:val="0"/>
        <w:autoSpaceDN w:val="0"/>
        <w:adjustRightInd w:val="0"/>
        <w:spacing w:after="240" w:line="300" w:lineRule="atLeast"/>
        <w:rPr>
          <w:rFonts w:ascii="Helvetica" w:hAnsi="Helvetica" w:cs="Helvetica"/>
          <w:color w:val="FF0000"/>
          <w:sz w:val="26"/>
          <w:szCs w:val="26"/>
        </w:rPr>
      </w:pPr>
      <w:r>
        <w:rPr>
          <w:rFonts w:ascii="Helvetica" w:hAnsi="Helvetica" w:cs="Helvetica"/>
          <w:sz w:val="26"/>
          <w:szCs w:val="26"/>
        </w:rPr>
        <w:t>Les gagnants seront désignés après vérification de leur éligibilité au gain de la dotation le concernant. Les participants désignés seront contactés par courrier électronique par l</w:t>
      </w:r>
      <w:r w:rsidR="00E17A44">
        <w:rPr>
          <w:rFonts w:ascii="Helvetica" w:hAnsi="Helvetica" w:cs="Helvetica"/>
          <w:sz w:val="26"/>
          <w:szCs w:val="26"/>
        </w:rPr>
        <w:t>e co</w:t>
      </w:r>
      <w:r w:rsidR="00817685">
        <w:rPr>
          <w:rFonts w:ascii="Helvetica" w:hAnsi="Helvetica" w:cs="Helvetica"/>
          <w:sz w:val="26"/>
          <w:szCs w:val="26"/>
        </w:rPr>
        <w:t>o</w:t>
      </w:r>
      <w:r>
        <w:rPr>
          <w:rFonts w:ascii="Helvetica" w:hAnsi="Helvetica" w:cs="Helvetica"/>
          <w:sz w:val="26"/>
          <w:szCs w:val="26"/>
        </w:rPr>
        <w:t>rganisateur</w:t>
      </w:r>
      <w:r w:rsidR="00E17A44">
        <w:rPr>
          <w:rFonts w:ascii="Helvetica" w:hAnsi="Helvetica" w:cs="Helvetica"/>
          <w:sz w:val="26"/>
          <w:szCs w:val="26"/>
        </w:rPr>
        <w:t xml:space="preserve"> du jeu </w:t>
      </w:r>
      <w:r w:rsidR="00E17A44" w:rsidRPr="002724B4">
        <w:rPr>
          <w:rFonts w:ascii="Helvetica" w:hAnsi="Helvetica" w:cs="Helvetica"/>
          <w:color w:val="4472C4" w:themeColor="accent1"/>
          <w:sz w:val="26"/>
          <w:szCs w:val="26"/>
        </w:rPr>
        <w:t>[nom du blog]</w:t>
      </w:r>
      <w:r w:rsidRPr="002724B4">
        <w:rPr>
          <w:rFonts w:ascii="Helvetica" w:hAnsi="Helvetica" w:cs="Helvetica"/>
          <w:color w:val="4472C4" w:themeColor="accent1"/>
          <w:sz w:val="26"/>
          <w:szCs w:val="26"/>
        </w:rPr>
        <w:t>.</w:t>
      </w:r>
    </w:p>
    <w:p w14:paraId="21BEB8B6" w14:textId="6B0D463F"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Si un participant ne se manifeste pas dans le mois suivant l'envoi de ce courrier électronique, il sera considéré comme ayant renoncé à son lot et le lot restera la propriété de l'Organisateur. </w:t>
      </w:r>
    </w:p>
    <w:p w14:paraId="2CC0EE11" w14:textId="7F8715CB"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Du seul fait de l'acceptation de son prix, le gagnant autorise l'Organisateur à utiliser ses nom, prénom</w:t>
      </w:r>
      <w:r w:rsidR="00E17A44">
        <w:rPr>
          <w:rFonts w:ascii="Helvetica" w:hAnsi="Helvetica" w:cs="Helvetica"/>
          <w:sz w:val="26"/>
          <w:szCs w:val="26"/>
        </w:rPr>
        <w:t>s</w:t>
      </w:r>
      <w:r w:rsidR="00817685">
        <w:rPr>
          <w:rFonts w:ascii="Helvetica" w:hAnsi="Helvetica" w:cs="Helvetica"/>
          <w:sz w:val="26"/>
          <w:szCs w:val="26"/>
        </w:rPr>
        <w:t>,</w:t>
      </w:r>
      <w:r>
        <w:rPr>
          <w:rFonts w:ascii="Helvetica" w:hAnsi="Helvetica" w:cs="Helvetica"/>
          <w:sz w:val="26"/>
          <w:szCs w:val="26"/>
        </w:rPr>
        <w:t xml:space="preserve"> ainsi que l'indication de sa ville et de son département de résidence dans toute manifestation publi-promotionnelle, sur le site Internet de l'Organisateur et sur tout site ou support affilié, sans que cette utilisation puisse ouvrir de droit et rémunération autre que le prix gagné. </w:t>
      </w:r>
    </w:p>
    <w:p w14:paraId="0079D4C0" w14:textId="5AEC28F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Le gagnant devr</w:t>
      </w:r>
      <w:r w:rsidR="00817685">
        <w:rPr>
          <w:rFonts w:ascii="Helvetica" w:hAnsi="Helvetica" w:cs="Helvetica"/>
          <w:sz w:val="26"/>
          <w:szCs w:val="26"/>
        </w:rPr>
        <w:t>a</w:t>
      </w:r>
      <w:r>
        <w:rPr>
          <w:rFonts w:ascii="Helvetica" w:hAnsi="Helvetica" w:cs="Helvetica"/>
          <w:sz w:val="26"/>
          <w:szCs w:val="26"/>
        </w:rPr>
        <w:t xml:space="preserve"> se conformer au règlement. S'il s'avérait qu'il ne réponde pas aux critères du présent règlement, leurs lots ne leur seraient pas attribués. Les participants autorisent toutes les vérifications concernant leur identité, leur âge, leurs coordonnées postales ou la loyauté et la sincérité de leur participation. A ce titre, l'Organisateur se réserve le droit de demander une copie de la pièce d'identité du gagnant avant l'envoi de la dotation. Toute fausse déclaration, indication d'identité ou d'adresse fausse entraîne l'élimination immédiate du participant et le cas échéant le remboursement des lots déjà envoyés. </w:t>
      </w:r>
    </w:p>
    <w:p w14:paraId="5CE383AB" w14:textId="029D5E36" w:rsidR="00BA3702" w:rsidRDefault="009D74CF" w:rsidP="00B205B7">
      <w:pPr>
        <w:widowControl w:val="0"/>
        <w:autoSpaceDE w:val="0"/>
        <w:autoSpaceDN w:val="0"/>
        <w:adjustRightInd w:val="0"/>
        <w:spacing w:after="240" w:line="280" w:lineRule="atLeast"/>
        <w:outlineLvl w:val="0"/>
        <w:rPr>
          <w:rFonts w:ascii="Times" w:hAnsi="Times" w:cs="Times"/>
        </w:rPr>
      </w:pPr>
      <w:r>
        <w:rPr>
          <w:rFonts w:ascii="Helvetica" w:hAnsi="Helvetica" w:cs="Helvetica"/>
          <w:b/>
          <w:bCs/>
        </w:rPr>
        <w:t>Article 7</w:t>
      </w:r>
      <w:r w:rsidR="00BA3702">
        <w:rPr>
          <w:rFonts w:ascii="Helvetica" w:hAnsi="Helvetica" w:cs="Helvetica"/>
          <w:b/>
          <w:bCs/>
        </w:rPr>
        <w:t xml:space="preserve"> : Dotation </w:t>
      </w:r>
    </w:p>
    <w:p w14:paraId="1F3F20A0"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 Jeu est composé de la dotation suivante : </w:t>
      </w:r>
    </w:p>
    <w:p w14:paraId="53D34F79" w14:textId="40F034EE" w:rsidR="00BA3702" w:rsidRDefault="009D74CF" w:rsidP="00BA3702">
      <w:pPr>
        <w:widowControl w:val="0"/>
        <w:autoSpaceDE w:val="0"/>
        <w:autoSpaceDN w:val="0"/>
        <w:adjustRightInd w:val="0"/>
        <w:spacing w:after="240" w:line="300" w:lineRule="atLeast"/>
        <w:rPr>
          <w:rFonts w:ascii="Helvetica" w:hAnsi="Helvetica" w:cs="Helvetica"/>
          <w:sz w:val="26"/>
          <w:szCs w:val="26"/>
        </w:rPr>
      </w:pPr>
      <w:r>
        <w:rPr>
          <w:rFonts w:ascii="Helvetica" w:hAnsi="Helvetica" w:cs="Helvetica"/>
          <w:sz w:val="26"/>
          <w:szCs w:val="26"/>
        </w:rPr>
        <w:t xml:space="preserve">Une </w:t>
      </w:r>
      <w:r w:rsidR="00BA3702">
        <w:rPr>
          <w:rFonts w:ascii="Helvetica" w:hAnsi="Helvetica" w:cs="Helvetica"/>
          <w:sz w:val="26"/>
          <w:szCs w:val="26"/>
        </w:rPr>
        <w:t xml:space="preserve">Box </w:t>
      </w:r>
      <w:proofErr w:type="spellStart"/>
      <w:r w:rsidR="00817685">
        <w:rPr>
          <w:rFonts w:ascii="Helvetica" w:hAnsi="Helvetica" w:cs="Helvetica"/>
          <w:sz w:val="26"/>
          <w:szCs w:val="26"/>
        </w:rPr>
        <w:t>Wamiz</w:t>
      </w:r>
      <w:proofErr w:type="spellEnd"/>
      <w:r w:rsidR="00817685">
        <w:rPr>
          <w:rFonts w:ascii="Helvetica" w:hAnsi="Helvetica" w:cs="Helvetica"/>
          <w:sz w:val="26"/>
          <w:szCs w:val="26"/>
        </w:rPr>
        <w:t xml:space="preserve"> chien ou chat</w:t>
      </w:r>
      <w:r w:rsidR="00BA3702">
        <w:rPr>
          <w:rFonts w:ascii="Helvetica" w:hAnsi="Helvetica" w:cs="Helvetica"/>
          <w:sz w:val="26"/>
          <w:szCs w:val="26"/>
        </w:rPr>
        <w:t xml:space="preserve"> </w:t>
      </w:r>
      <w:r w:rsidR="00817685">
        <w:rPr>
          <w:rFonts w:ascii="Helvetica" w:hAnsi="Helvetica" w:cs="Helvetica"/>
          <w:sz w:val="26"/>
          <w:szCs w:val="26"/>
        </w:rPr>
        <w:t xml:space="preserve">(selon les souhaits du gagnant) </w:t>
      </w:r>
      <w:r>
        <w:rPr>
          <w:rFonts w:ascii="Helvetica" w:hAnsi="Helvetica" w:cs="Helvetica"/>
          <w:sz w:val="26"/>
          <w:szCs w:val="26"/>
        </w:rPr>
        <w:t>composé</w:t>
      </w:r>
      <w:r w:rsidR="00817685">
        <w:rPr>
          <w:rFonts w:ascii="Helvetica" w:hAnsi="Helvetica" w:cs="Helvetica"/>
          <w:sz w:val="26"/>
          <w:szCs w:val="26"/>
        </w:rPr>
        <w:t xml:space="preserve">e </w:t>
      </w:r>
      <w:r w:rsidR="00055EA8">
        <w:rPr>
          <w:rFonts w:ascii="Helvetica" w:hAnsi="Helvetica" w:cs="Helvetica"/>
          <w:sz w:val="26"/>
          <w:szCs w:val="26"/>
        </w:rPr>
        <w:t>de :</w:t>
      </w:r>
      <w:r w:rsidR="00817685">
        <w:rPr>
          <w:rFonts w:ascii="Helvetica" w:hAnsi="Helvetica" w:cs="Helvetica"/>
          <w:sz w:val="26"/>
          <w:szCs w:val="26"/>
        </w:rPr>
        <w:t xml:space="preserve"> friandises, jeux et accessoires pour animaux </w:t>
      </w:r>
    </w:p>
    <w:p w14:paraId="6C9CBB62" w14:textId="2BA011E4" w:rsidR="00BA3702" w:rsidRDefault="00BA3702" w:rsidP="00B205B7">
      <w:pPr>
        <w:widowControl w:val="0"/>
        <w:autoSpaceDE w:val="0"/>
        <w:autoSpaceDN w:val="0"/>
        <w:adjustRightInd w:val="0"/>
        <w:spacing w:after="240" w:line="300" w:lineRule="atLeast"/>
        <w:outlineLvl w:val="0"/>
        <w:rPr>
          <w:rFonts w:ascii="Times" w:hAnsi="Times" w:cs="Times"/>
        </w:rPr>
      </w:pPr>
      <w:r>
        <w:rPr>
          <w:rFonts w:ascii="Helvetica" w:hAnsi="Helvetica" w:cs="Helvetica"/>
          <w:sz w:val="26"/>
          <w:szCs w:val="26"/>
        </w:rPr>
        <w:t>Prix constaté</w:t>
      </w:r>
      <w:r w:rsidR="00055EA8">
        <w:rPr>
          <w:rFonts w:ascii="Helvetica" w:hAnsi="Helvetica" w:cs="Helvetica"/>
          <w:sz w:val="26"/>
          <w:szCs w:val="26"/>
        </w:rPr>
        <w:t xml:space="preserve"> du lot</w:t>
      </w:r>
      <w:r>
        <w:rPr>
          <w:rFonts w:ascii="Helvetica" w:hAnsi="Helvetica" w:cs="Helvetica"/>
          <w:sz w:val="26"/>
          <w:szCs w:val="26"/>
        </w:rPr>
        <w:t xml:space="preserve"> : </w:t>
      </w:r>
      <w:r w:rsidR="00817685">
        <w:rPr>
          <w:rFonts w:ascii="Helvetica" w:hAnsi="Helvetica" w:cs="Helvetica"/>
          <w:sz w:val="26"/>
          <w:szCs w:val="26"/>
        </w:rPr>
        <w:t>40</w:t>
      </w:r>
      <w:r>
        <w:rPr>
          <w:rFonts w:ascii="Helvetica" w:hAnsi="Helvetica" w:cs="Helvetica"/>
          <w:sz w:val="26"/>
          <w:szCs w:val="26"/>
        </w:rPr>
        <w:t xml:space="preserve">€ TTC </w:t>
      </w:r>
    </w:p>
    <w:p w14:paraId="53CD840E" w14:textId="77777777" w:rsidR="00BA3702" w:rsidRDefault="009D74CF" w:rsidP="00B205B7">
      <w:pPr>
        <w:widowControl w:val="0"/>
        <w:autoSpaceDE w:val="0"/>
        <w:autoSpaceDN w:val="0"/>
        <w:adjustRightInd w:val="0"/>
        <w:spacing w:after="240" w:line="280" w:lineRule="atLeast"/>
        <w:outlineLvl w:val="0"/>
        <w:rPr>
          <w:rFonts w:ascii="Times" w:hAnsi="Times" w:cs="Times"/>
        </w:rPr>
      </w:pPr>
      <w:r>
        <w:rPr>
          <w:rFonts w:ascii="Helvetica" w:hAnsi="Helvetica" w:cs="Helvetica"/>
          <w:b/>
          <w:bCs/>
        </w:rPr>
        <w:t>Article 8</w:t>
      </w:r>
      <w:r w:rsidR="00BA3702">
        <w:rPr>
          <w:rFonts w:ascii="Helvetica" w:hAnsi="Helvetica" w:cs="Helvetica"/>
          <w:b/>
          <w:bCs/>
        </w:rPr>
        <w:t xml:space="preserve"> : Acheminement des lots </w:t>
      </w:r>
    </w:p>
    <w:p w14:paraId="0E4FE4D5" w14:textId="5FE0C8F9"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Suite à leur participation en cas de gain comme décrit aux présentes, les gagnants recevront toutes les informations nécessaires à l'acheminement des lots via un email dans les 15 jours (hors week-end et jours fériés), à partir de l'annonce des gagnants. Les lots seront envoyés au</w:t>
      </w:r>
      <w:r w:rsidR="00817685">
        <w:rPr>
          <w:rFonts w:ascii="Helvetica" w:hAnsi="Helvetica" w:cs="Helvetica"/>
          <w:sz w:val="26"/>
          <w:szCs w:val="26"/>
        </w:rPr>
        <w:t xml:space="preserve"> </w:t>
      </w:r>
      <w:r>
        <w:rPr>
          <w:rFonts w:ascii="Helvetica" w:hAnsi="Helvetica" w:cs="Helvetica"/>
          <w:sz w:val="26"/>
          <w:szCs w:val="26"/>
        </w:rPr>
        <w:t>gagnant</w:t>
      </w:r>
      <w:r w:rsidR="00817685">
        <w:rPr>
          <w:rFonts w:ascii="Helvetica" w:hAnsi="Helvetica" w:cs="Helvetica"/>
          <w:sz w:val="26"/>
          <w:szCs w:val="26"/>
        </w:rPr>
        <w:t xml:space="preserve"> </w:t>
      </w:r>
      <w:r>
        <w:rPr>
          <w:rFonts w:ascii="Helvetica" w:hAnsi="Helvetica" w:cs="Helvetica"/>
          <w:sz w:val="26"/>
          <w:szCs w:val="26"/>
        </w:rPr>
        <w:t>par voie postale</w:t>
      </w:r>
      <w:r w:rsidR="00817685">
        <w:rPr>
          <w:rFonts w:ascii="Helvetica" w:hAnsi="Helvetica" w:cs="Helvetica"/>
          <w:sz w:val="26"/>
          <w:szCs w:val="26"/>
        </w:rPr>
        <w:t xml:space="preserve"> à la fin de l’opération globale (fin juillet)</w:t>
      </w:r>
      <w:r>
        <w:rPr>
          <w:rFonts w:ascii="Helvetica" w:hAnsi="Helvetica" w:cs="Helvetica"/>
          <w:sz w:val="26"/>
          <w:szCs w:val="26"/>
        </w:rPr>
        <w:t xml:space="preserve">. </w:t>
      </w:r>
    </w:p>
    <w:p w14:paraId="2A0A6764" w14:textId="7B76BBE0"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L'organisateur ne pourra être tenu pour responsable de l'envoi des dotations à une adresse inexacte du fait de la négligence du gagnant. Si les lots n'ont pu être </w:t>
      </w:r>
      <w:r>
        <w:rPr>
          <w:rFonts w:ascii="Helvetica" w:hAnsi="Helvetica" w:cs="Helvetica"/>
          <w:sz w:val="26"/>
          <w:szCs w:val="26"/>
        </w:rPr>
        <w:lastRenderedPageBreak/>
        <w:t xml:space="preserve">livrés à leur destinataire pour quelque raison que ce soit, indépendamment de la volonté de </w:t>
      </w:r>
      <w:r w:rsidR="00D56BE5">
        <w:rPr>
          <w:rFonts w:ascii="Helvetica" w:hAnsi="Helvetica" w:cs="Helvetica"/>
          <w:sz w:val="26"/>
          <w:szCs w:val="26"/>
        </w:rPr>
        <w:t>l</w:t>
      </w:r>
      <w:r>
        <w:rPr>
          <w:rFonts w:ascii="Helvetica" w:hAnsi="Helvetica" w:cs="Helvetica"/>
          <w:sz w:val="26"/>
          <w:szCs w:val="26"/>
        </w:rPr>
        <w:t xml:space="preserve">'organisateur (le gagnant ayant déménagé sans mettre à jour son adresse, etc. ...), ils resteront définitivement la propriété de </w:t>
      </w:r>
      <w:r w:rsidR="000D4A16">
        <w:rPr>
          <w:rFonts w:ascii="Helvetica" w:hAnsi="Helvetica" w:cs="Helvetica"/>
          <w:sz w:val="26"/>
          <w:szCs w:val="26"/>
        </w:rPr>
        <w:t>l</w:t>
      </w:r>
      <w:r>
        <w:rPr>
          <w:rFonts w:ascii="Helvetica" w:hAnsi="Helvetica" w:cs="Helvetica"/>
          <w:sz w:val="26"/>
          <w:szCs w:val="26"/>
        </w:rPr>
        <w:t xml:space="preserve">'organisateur. </w:t>
      </w:r>
    </w:p>
    <w:p w14:paraId="6C2D4104" w14:textId="70D72A21"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Les lots ne sont pas interchangeables contre un autre objet, ni contre une quelconque valeur monétaire et ne pourront pas donner lieu à un remboursement partiel ou total. </w:t>
      </w:r>
    </w:p>
    <w:p w14:paraId="1F24208E" w14:textId="15127CD5"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La valeur indiquée pour le(s) lot(s) correspond au prix public TTC couramment pratiqué ou estimé à la date de rédaction du règlement, elle est donnée à titre de simple indication et est susceptible de variation. </w:t>
      </w:r>
      <w:r w:rsidR="000D4A16">
        <w:rPr>
          <w:rFonts w:ascii="Helvetica" w:hAnsi="Helvetica" w:cs="Helvetica"/>
          <w:sz w:val="26"/>
          <w:szCs w:val="26"/>
        </w:rPr>
        <w:t>L'organisateur</w:t>
      </w:r>
      <w:r w:rsidR="000D4A16" w:rsidDel="000D4A16">
        <w:rPr>
          <w:rFonts w:ascii="Helvetica" w:hAnsi="Helvetica" w:cs="Helvetica"/>
          <w:sz w:val="26"/>
          <w:szCs w:val="26"/>
        </w:rPr>
        <w:t xml:space="preserve"> </w:t>
      </w:r>
      <w:r>
        <w:rPr>
          <w:rFonts w:ascii="Helvetica" w:hAnsi="Helvetica" w:cs="Helvetica"/>
          <w:sz w:val="26"/>
          <w:szCs w:val="26"/>
        </w:rPr>
        <w:t xml:space="preserve">ne peut être tenue pour responsable de tout incident/accident pouvant subvenir dans l'utilisation des lots. Toutes les marques ou noms de produits cités sont des marques déposées de leurs propriétaires respectifs. </w:t>
      </w:r>
    </w:p>
    <w:p w14:paraId="4801A2DB" w14:textId="77777777" w:rsidR="00BA3702" w:rsidRDefault="009D74CF" w:rsidP="00B205B7">
      <w:pPr>
        <w:widowControl w:val="0"/>
        <w:autoSpaceDE w:val="0"/>
        <w:autoSpaceDN w:val="0"/>
        <w:adjustRightInd w:val="0"/>
        <w:spacing w:after="240" w:line="280" w:lineRule="atLeast"/>
        <w:outlineLvl w:val="0"/>
        <w:rPr>
          <w:rFonts w:ascii="Times" w:hAnsi="Times" w:cs="Times"/>
        </w:rPr>
      </w:pPr>
      <w:r>
        <w:rPr>
          <w:rFonts w:ascii="Helvetica" w:hAnsi="Helvetica" w:cs="Helvetica"/>
          <w:b/>
          <w:bCs/>
        </w:rPr>
        <w:t>Article 9</w:t>
      </w:r>
      <w:r w:rsidR="00BA3702">
        <w:rPr>
          <w:rFonts w:ascii="Helvetica" w:hAnsi="Helvetica" w:cs="Helvetica"/>
          <w:b/>
          <w:bCs/>
        </w:rPr>
        <w:t xml:space="preserve"> : Jeu sans obligation d'achat </w:t>
      </w:r>
    </w:p>
    <w:p w14:paraId="01D1790A" w14:textId="014BC5FC"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 remboursement des frais de connexion engagés pour la participation au </w:t>
      </w:r>
      <w:r w:rsidR="00261C36">
        <w:rPr>
          <w:rFonts w:ascii="Helvetica" w:hAnsi="Helvetica" w:cs="Helvetica"/>
          <w:sz w:val="26"/>
          <w:szCs w:val="26"/>
        </w:rPr>
        <w:t xml:space="preserve">Jeu </w:t>
      </w:r>
      <w:r>
        <w:rPr>
          <w:rFonts w:ascii="Helvetica" w:hAnsi="Helvetica" w:cs="Helvetica"/>
          <w:sz w:val="26"/>
          <w:szCs w:val="26"/>
        </w:rPr>
        <w:t xml:space="preserve">se fera dans la limite de 3 minutes de connexion, sur la base du coût de communication locale au tarif en vigueur lors de la rédaction du présent règlement (soit 0.16 euros la minute). </w:t>
      </w:r>
    </w:p>
    <w:p w14:paraId="5C1D2110"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Les participants ne payant pas de frais de connexion liés à l'importance de leurs communications (titulaires d'un abonnement « illimité », utilisateurs de câble ADSL...) ne pourront pas obtenir de remboursement. </w:t>
      </w:r>
    </w:p>
    <w:p w14:paraId="3AFFA544" w14:textId="61FAE6DF" w:rsidR="00817685" w:rsidRPr="00E935ED" w:rsidRDefault="00BA3702" w:rsidP="00BA3702">
      <w:pPr>
        <w:widowControl w:val="0"/>
        <w:autoSpaceDE w:val="0"/>
        <w:autoSpaceDN w:val="0"/>
        <w:adjustRightInd w:val="0"/>
        <w:spacing w:after="240" w:line="300" w:lineRule="atLeast"/>
        <w:rPr>
          <w:rFonts w:ascii="Helvetica" w:hAnsi="Helvetica" w:cs="Helvetica"/>
          <w:color w:val="000000" w:themeColor="text1"/>
          <w:sz w:val="26"/>
          <w:szCs w:val="26"/>
        </w:rPr>
      </w:pPr>
      <w:r>
        <w:rPr>
          <w:rFonts w:ascii="Helvetica" w:hAnsi="Helvetica" w:cs="Helvetica"/>
          <w:sz w:val="26"/>
          <w:szCs w:val="26"/>
        </w:rPr>
        <w:t>Le remboursement se fera sur simple demande écrite à l'adresse suivante :</w:t>
      </w:r>
      <w:r w:rsidR="009D74CF">
        <w:rPr>
          <w:rFonts w:ascii="Helvetica" w:hAnsi="Helvetica" w:cs="Helvetica"/>
          <w:sz w:val="26"/>
          <w:szCs w:val="26"/>
        </w:rPr>
        <w:t xml:space="preserve"> </w:t>
      </w:r>
      <w:r w:rsidR="00817685" w:rsidRPr="00E935ED">
        <w:rPr>
          <w:rFonts w:ascii="Helvetica" w:eastAsiaTheme="minorHAnsi" w:hAnsi="Helvetica" w:cs="Helvetica"/>
          <w:color w:val="000000" w:themeColor="text1"/>
          <w:sz w:val="26"/>
          <w:szCs w:val="26"/>
          <w:lang w:eastAsia="en-US"/>
        </w:rPr>
        <w:t xml:space="preserve">« Jeu </w:t>
      </w:r>
      <w:r w:rsidR="00EC26D2" w:rsidRPr="00E935ED">
        <w:rPr>
          <w:rFonts w:ascii="Helvetica" w:eastAsiaTheme="minorHAnsi" w:hAnsi="Helvetica" w:cs="Helvetica"/>
          <w:color w:val="000000" w:themeColor="text1"/>
          <w:sz w:val="26"/>
          <w:szCs w:val="26"/>
          <w:lang w:eastAsia="en-US"/>
        </w:rPr>
        <w:t xml:space="preserve">1 </w:t>
      </w:r>
      <w:r w:rsidR="002724B4" w:rsidRPr="00E935ED">
        <w:rPr>
          <w:rFonts w:ascii="Helvetica" w:eastAsiaTheme="minorHAnsi" w:hAnsi="Helvetica" w:cs="Helvetica"/>
          <w:color w:val="000000" w:themeColor="text1"/>
          <w:sz w:val="26"/>
          <w:szCs w:val="26"/>
          <w:lang w:eastAsia="en-US"/>
        </w:rPr>
        <w:t>seule</w:t>
      </w:r>
      <w:r w:rsidR="00817685" w:rsidRPr="00E935ED">
        <w:rPr>
          <w:rFonts w:ascii="Helvetica" w:eastAsiaTheme="minorHAnsi" w:hAnsi="Helvetica" w:cs="Helvetica"/>
          <w:color w:val="000000" w:themeColor="text1"/>
          <w:sz w:val="26"/>
          <w:szCs w:val="26"/>
          <w:lang w:eastAsia="en-US"/>
        </w:rPr>
        <w:t xml:space="preserve"> santé </w:t>
      </w:r>
      <w:r w:rsidR="009D74CF" w:rsidRPr="00E935ED">
        <w:rPr>
          <w:rFonts w:ascii="Helvetica" w:hAnsi="Helvetica" w:cs="Helvetica"/>
          <w:color w:val="000000" w:themeColor="text1"/>
          <w:sz w:val="26"/>
          <w:szCs w:val="26"/>
        </w:rPr>
        <w:t xml:space="preserve">», </w:t>
      </w:r>
      <w:r w:rsidR="00817685" w:rsidRPr="00E935ED">
        <w:rPr>
          <w:rFonts w:ascii="Helvetica" w:eastAsiaTheme="minorHAnsi" w:hAnsi="Helvetica" w:cs="Helvetica"/>
          <w:color w:val="000000" w:themeColor="text1"/>
          <w:sz w:val="26"/>
          <w:szCs w:val="26"/>
          <w:lang w:eastAsia="en-US"/>
        </w:rPr>
        <w:t>BOEHRINGER INGELHEIM SANTE ANIMALE</w:t>
      </w:r>
      <w:r w:rsidR="00817685" w:rsidRPr="00E935ED">
        <w:rPr>
          <w:rFonts w:ascii="Helvetica" w:hAnsi="Helvetica" w:cs="Helvetica"/>
          <w:color w:val="000000" w:themeColor="text1"/>
          <w:sz w:val="26"/>
          <w:szCs w:val="26"/>
        </w:rPr>
        <w:t xml:space="preserve"> </w:t>
      </w:r>
      <w:r w:rsidR="009D74CF" w:rsidRPr="00E935ED">
        <w:rPr>
          <w:rFonts w:ascii="Helvetica" w:hAnsi="Helvetica" w:cs="Helvetica"/>
          <w:color w:val="000000" w:themeColor="text1"/>
          <w:sz w:val="26"/>
          <w:szCs w:val="26"/>
        </w:rPr>
        <w:t>service marketing,</w:t>
      </w:r>
      <w:r w:rsidRPr="00E935ED">
        <w:rPr>
          <w:rFonts w:ascii="Helvetica" w:hAnsi="Helvetica" w:cs="Helvetica"/>
          <w:color w:val="000000" w:themeColor="text1"/>
          <w:sz w:val="26"/>
          <w:szCs w:val="26"/>
        </w:rPr>
        <w:t xml:space="preserve"> </w:t>
      </w:r>
      <w:r w:rsidR="00817685" w:rsidRPr="00E935ED">
        <w:rPr>
          <w:rFonts w:ascii="Helvetica" w:eastAsiaTheme="minorHAnsi" w:hAnsi="Helvetica" w:cs="Helvetica"/>
          <w:color w:val="000000" w:themeColor="text1"/>
          <w:sz w:val="26"/>
          <w:szCs w:val="26"/>
          <w:lang w:eastAsia="en-US"/>
        </w:rPr>
        <w:t>29 Avenue Tony Garnier 69007 Lyon France</w:t>
      </w:r>
    </w:p>
    <w:p w14:paraId="2A5EEC24" w14:textId="1646F3B2"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Les participants doivent indiquer lisiblement leur nom, prénom, adresse complète, et joindre impérativement à leur demande un R.I.B (ou un R.I.P.) ainsi que la photocopie de la facture justificative, avec les dates et heures de connexion clairement soulignées. </w:t>
      </w:r>
    </w:p>
    <w:p w14:paraId="1695E963"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 remboursement des frais de demande de remboursement se fera sur la base d'une lettre simple de moins de 20 grammes affranchie au tarif économique. </w:t>
      </w:r>
    </w:p>
    <w:p w14:paraId="1027394F" w14:textId="77777777" w:rsidR="00BA3702" w:rsidRDefault="009D74CF" w:rsidP="00B205B7">
      <w:pPr>
        <w:widowControl w:val="0"/>
        <w:autoSpaceDE w:val="0"/>
        <w:autoSpaceDN w:val="0"/>
        <w:adjustRightInd w:val="0"/>
        <w:spacing w:after="240" w:line="280" w:lineRule="atLeast"/>
        <w:outlineLvl w:val="0"/>
        <w:rPr>
          <w:rFonts w:ascii="Times" w:hAnsi="Times" w:cs="Times"/>
        </w:rPr>
      </w:pPr>
      <w:r>
        <w:rPr>
          <w:rFonts w:ascii="Helvetica" w:hAnsi="Helvetica" w:cs="Helvetica"/>
          <w:b/>
          <w:bCs/>
        </w:rPr>
        <w:t>Article 10</w:t>
      </w:r>
      <w:r w:rsidR="00BA3702">
        <w:rPr>
          <w:rFonts w:ascii="Helvetica" w:hAnsi="Helvetica" w:cs="Helvetica"/>
          <w:b/>
          <w:bCs/>
        </w:rPr>
        <w:t xml:space="preserve"> : Limitation de responsabilité </w:t>
      </w:r>
    </w:p>
    <w:p w14:paraId="4BCE43F8" w14:textId="52F6F66A"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La participation au Jeu « </w:t>
      </w:r>
      <w:r w:rsidR="00EC26D2">
        <w:rPr>
          <w:rFonts w:ascii="Helvetica" w:eastAsiaTheme="minorHAnsi" w:hAnsi="Helvetica" w:cs="Helvetica"/>
          <w:sz w:val="26"/>
          <w:szCs w:val="26"/>
          <w:lang w:eastAsia="en-US"/>
        </w:rPr>
        <w:t>1</w:t>
      </w:r>
      <w:r w:rsidR="00EC26D2" w:rsidRPr="00817685">
        <w:rPr>
          <w:rFonts w:ascii="Helvetica" w:eastAsiaTheme="minorHAnsi" w:hAnsi="Helvetica" w:cs="Helvetica"/>
          <w:sz w:val="26"/>
          <w:szCs w:val="26"/>
          <w:lang w:eastAsia="en-US"/>
        </w:rPr>
        <w:t xml:space="preserve"> </w:t>
      </w:r>
      <w:r w:rsidR="002724B4" w:rsidRPr="00817685">
        <w:rPr>
          <w:rFonts w:ascii="Helvetica" w:eastAsiaTheme="minorHAnsi" w:hAnsi="Helvetica" w:cs="Helvetica"/>
          <w:sz w:val="26"/>
          <w:szCs w:val="26"/>
          <w:lang w:eastAsia="en-US"/>
        </w:rPr>
        <w:t>s</w:t>
      </w:r>
      <w:r w:rsidR="002724B4">
        <w:rPr>
          <w:rFonts w:ascii="Helvetica" w:eastAsiaTheme="minorHAnsi" w:hAnsi="Helvetica" w:cs="Helvetica"/>
          <w:sz w:val="26"/>
          <w:szCs w:val="26"/>
          <w:lang w:eastAsia="en-US"/>
        </w:rPr>
        <w:t>eule s</w:t>
      </w:r>
      <w:r w:rsidR="002724B4" w:rsidRPr="00817685">
        <w:rPr>
          <w:rFonts w:ascii="Helvetica" w:eastAsiaTheme="minorHAnsi" w:hAnsi="Helvetica" w:cs="Helvetica"/>
          <w:sz w:val="26"/>
          <w:szCs w:val="26"/>
          <w:lang w:eastAsia="en-US"/>
        </w:rPr>
        <w:t>anté par Boehringer Ingelheim </w:t>
      </w:r>
      <w:r>
        <w:rPr>
          <w:rFonts w:ascii="Helvetica" w:hAnsi="Helvetica" w:cs="Helvetica"/>
          <w:sz w:val="26"/>
          <w:szCs w:val="26"/>
        </w:rPr>
        <w:t xml:space="preserve">» implique la connaissance et l'acceptation des caractéristiques et des limites de l'Internet, notamment en ce qui concerne les performances techniques, les temps de réponse pour consulter, interroger ou transférer des informations, les risques </w:t>
      </w:r>
      <w:r>
        <w:rPr>
          <w:rFonts w:ascii="Helvetica" w:hAnsi="Helvetica" w:cs="Helvetica"/>
          <w:sz w:val="26"/>
          <w:szCs w:val="26"/>
        </w:rPr>
        <w:lastRenderedPageBreak/>
        <w:t xml:space="preserve">d'interruption, et plus généralement, les risques inhérents à toute connexion et transmission sur Internet, l'absence de protection de certaines données contre des détournements éventuels et les risques de contamination par des éventuels virus circulant sur le réseau. En conséquence, </w:t>
      </w:r>
      <w:r w:rsidR="00261C36">
        <w:rPr>
          <w:rFonts w:ascii="Helvetica" w:hAnsi="Helvetica" w:cs="Helvetica"/>
          <w:sz w:val="26"/>
          <w:szCs w:val="26"/>
        </w:rPr>
        <w:t>l'organisateur</w:t>
      </w:r>
      <w:r w:rsidR="00261C36" w:rsidDel="000D4A16">
        <w:rPr>
          <w:rFonts w:ascii="Helvetica" w:hAnsi="Helvetica" w:cs="Helvetica"/>
          <w:sz w:val="26"/>
          <w:szCs w:val="26"/>
        </w:rPr>
        <w:t xml:space="preserve"> </w:t>
      </w:r>
      <w:r>
        <w:rPr>
          <w:rFonts w:ascii="Helvetica" w:hAnsi="Helvetica" w:cs="Helvetica"/>
          <w:sz w:val="26"/>
          <w:szCs w:val="26"/>
        </w:rPr>
        <w:t xml:space="preserve">ne saurait en aucune circonstance être tenue responsable, sans que cette liste soit limitative : </w:t>
      </w:r>
    </w:p>
    <w:p w14:paraId="43126ABE"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 la transmission et/ou de la réception de toute donnée et/ou information sur Internet ;  </w:t>
      </w:r>
    </w:p>
    <w:p w14:paraId="3495D936"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 tout dysfonctionnement du réseau Internet empêchant le bon déroulement/fonctionnement du Jeu ;  </w:t>
      </w:r>
    </w:p>
    <w:p w14:paraId="73BAAC74"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 défaillance de tout matériel de réception ou des lignes de communication ;  </w:t>
      </w:r>
    </w:p>
    <w:p w14:paraId="5B76D50D"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 perte de tout courrier papier ou électronique et, plus généralement, de perte de toute donnée ;  </w:t>
      </w:r>
    </w:p>
    <w:p w14:paraId="78D837C0"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des problèmes d'acheminement ;  </w:t>
      </w:r>
    </w:p>
    <w:p w14:paraId="19DFAD66"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du fonctionnement de tout logiciel ;  </w:t>
      </w:r>
    </w:p>
    <w:p w14:paraId="350BE438"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des conséquences de tout virus, bogue informatique, anomalie, défaillance technique ;  </w:t>
      </w:r>
    </w:p>
    <w:p w14:paraId="243EFABB"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 tout dommage causé à l'ordinateur d'un Participant ;  </w:t>
      </w:r>
    </w:p>
    <w:p w14:paraId="1F25AF3A"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de toute défaillance technique, matérielle et logicielle de quelque nature, ayant empêché ou limité la possibilité de participer au  Jeu ou ayant endommagé le système d'un Participant ;  </w:t>
      </w:r>
    </w:p>
    <w:p w14:paraId="03C00F01" w14:textId="77777777" w:rsidR="00BA3702" w:rsidRDefault="00BA3702" w:rsidP="00BA3702">
      <w:pPr>
        <w:widowControl w:val="0"/>
        <w:numPr>
          <w:ilvl w:val="0"/>
          <w:numId w:val="3"/>
        </w:numPr>
        <w:tabs>
          <w:tab w:val="left" w:pos="220"/>
          <w:tab w:val="left" w:pos="720"/>
        </w:tabs>
        <w:autoSpaceDE w:val="0"/>
        <w:autoSpaceDN w:val="0"/>
        <w:adjustRightInd w:val="0"/>
        <w:spacing w:after="266" w:line="300" w:lineRule="atLeast"/>
        <w:ind w:hanging="720"/>
        <w:rPr>
          <w:rFonts w:ascii="Helvetica" w:hAnsi="Helvetica" w:cs="Helvetica"/>
          <w:sz w:val="26"/>
          <w:szCs w:val="26"/>
        </w:rPr>
      </w:pPr>
      <w:r>
        <w:rPr>
          <w:rFonts w:ascii="Helvetica" w:hAnsi="Helvetica" w:cs="Helvetica"/>
          <w:sz w:val="26"/>
          <w:szCs w:val="26"/>
        </w:rPr>
        <w:t>du dysfonctionnement des lots distribués dans le cadre du jeu, et des éventuels dommages directs et/ou indirects qu'ils  pourraient causer.  </w:t>
      </w:r>
    </w:p>
    <w:p w14:paraId="7A0C3F0D" w14:textId="3586E5F6"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Il est précisé que </w:t>
      </w:r>
      <w:r w:rsidR="0027634F">
        <w:rPr>
          <w:rFonts w:ascii="Helvetica" w:hAnsi="Helvetica" w:cs="Helvetica"/>
          <w:sz w:val="26"/>
          <w:szCs w:val="26"/>
        </w:rPr>
        <w:t>l’organisateur</w:t>
      </w:r>
      <w:r w:rsidR="00E57B54">
        <w:rPr>
          <w:rFonts w:ascii="Helvetica" w:hAnsi="Helvetica" w:cs="Helvetica"/>
          <w:sz w:val="26"/>
          <w:szCs w:val="26"/>
        </w:rPr>
        <w:t xml:space="preserve"> </w:t>
      </w:r>
      <w:r>
        <w:rPr>
          <w:rFonts w:ascii="Helvetica" w:hAnsi="Helvetica" w:cs="Helvetica"/>
          <w:sz w:val="26"/>
          <w:szCs w:val="26"/>
        </w:rPr>
        <w:t xml:space="preserve">ne peut être tenue responsable de tout dommage direct ou indirect issu d’une interruption, d’un dysfonctionnement quel qu’il soit et ce pour quelque raison que ce soit, ou encore de tout dommage direct qui résulterait, d’une façon quelconque, d’une connexion au site développé dans le cadre de ce jeu. Il appartient à tout Participant de prendre toutes les mesures appropriées de façon à protéger ses propres données et/ou logiciels stockés sur son équipement informatique contre toute atteinte. La connexion de toute personne à </w:t>
      </w:r>
      <w:r w:rsidR="00817685" w:rsidRPr="002724B4">
        <w:rPr>
          <w:rFonts w:ascii="Helvetica" w:hAnsi="Helvetica" w:cs="Helvetica"/>
          <w:color w:val="4472C4" w:themeColor="accent1"/>
          <w:sz w:val="26"/>
          <w:szCs w:val="26"/>
        </w:rPr>
        <w:t xml:space="preserve">[URL du </w:t>
      </w:r>
      <w:r w:rsidR="002724B4">
        <w:rPr>
          <w:rFonts w:ascii="Helvetica" w:hAnsi="Helvetica" w:cs="Helvetica"/>
          <w:color w:val="4472C4" w:themeColor="accent1"/>
          <w:sz w:val="26"/>
          <w:szCs w:val="26"/>
        </w:rPr>
        <w:t>blog</w:t>
      </w:r>
      <w:r w:rsidR="00817685" w:rsidRPr="002724B4">
        <w:rPr>
          <w:rFonts w:ascii="Helvetica" w:hAnsi="Helvetica" w:cs="Helvetica"/>
          <w:color w:val="4472C4" w:themeColor="accent1"/>
          <w:sz w:val="26"/>
          <w:szCs w:val="26"/>
        </w:rPr>
        <w:t xml:space="preserve"> partenaire] </w:t>
      </w:r>
      <w:r>
        <w:rPr>
          <w:rFonts w:ascii="Helvetica" w:hAnsi="Helvetica" w:cs="Helvetica"/>
          <w:sz w:val="26"/>
          <w:szCs w:val="26"/>
        </w:rPr>
        <w:t xml:space="preserve">et la participation des Participants au Jeu se fait sous leur entière responsabilité. </w:t>
      </w:r>
      <w:r w:rsidR="00B518E2">
        <w:rPr>
          <w:rFonts w:ascii="Helvetica" w:hAnsi="Helvetica" w:cs="Helvetica"/>
          <w:sz w:val="26"/>
          <w:szCs w:val="26"/>
        </w:rPr>
        <w:t xml:space="preserve">L'organisateur </w:t>
      </w:r>
      <w:r>
        <w:rPr>
          <w:rFonts w:ascii="Helvetica" w:hAnsi="Helvetica" w:cs="Helvetica"/>
          <w:sz w:val="26"/>
          <w:szCs w:val="26"/>
        </w:rPr>
        <w:t xml:space="preserve">pourra annuler tout ou partie du Jeu </w:t>
      </w:r>
      <w:r w:rsidR="009D74CF">
        <w:rPr>
          <w:rFonts w:ascii="Helvetica" w:hAnsi="Helvetica" w:cs="Helvetica"/>
          <w:sz w:val="26"/>
          <w:szCs w:val="26"/>
        </w:rPr>
        <w:t xml:space="preserve">« </w:t>
      </w:r>
      <w:r w:rsidR="00E935ED">
        <w:rPr>
          <w:rFonts w:ascii="Helvetica" w:eastAsiaTheme="minorHAnsi" w:hAnsi="Helvetica" w:cs="Helvetica"/>
          <w:sz w:val="26"/>
          <w:szCs w:val="26"/>
          <w:lang w:eastAsia="en-US"/>
        </w:rPr>
        <w:t>1</w:t>
      </w:r>
      <w:r w:rsidR="002724B4">
        <w:rPr>
          <w:rFonts w:ascii="Helvetica" w:eastAsiaTheme="minorHAnsi" w:hAnsi="Helvetica" w:cs="Helvetica"/>
          <w:sz w:val="26"/>
          <w:szCs w:val="26"/>
          <w:lang w:eastAsia="en-US"/>
        </w:rPr>
        <w:t>seule</w:t>
      </w:r>
      <w:r w:rsidR="00817685" w:rsidRPr="00817685">
        <w:rPr>
          <w:rFonts w:ascii="Helvetica" w:eastAsiaTheme="minorHAnsi" w:hAnsi="Helvetica" w:cs="Helvetica"/>
          <w:sz w:val="26"/>
          <w:szCs w:val="26"/>
          <w:lang w:eastAsia="en-US"/>
        </w:rPr>
        <w:t xml:space="preserve"> santé par Boehringer Ingelheim </w:t>
      </w:r>
      <w:r w:rsidR="009D74CF">
        <w:rPr>
          <w:rFonts w:ascii="Helvetica" w:hAnsi="Helvetica" w:cs="Helvetica"/>
          <w:sz w:val="26"/>
          <w:szCs w:val="26"/>
        </w:rPr>
        <w:t xml:space="preserve">» </w:t>
      </w:r>
      <w:r>
        <w:rPr>
          <w:rFonts w:ascii="Helvetica" w:hAnsi="Helvetica" w:cs="Helvetica"/>
          <w:sz w:val="26"/>
          <w:szCs w:val="26"/>
        </w:rPr>
        <w:t xml:space="preserve">s'il apparaît que des fraudes </w:t>
      </w:r>
      <w:r>
        <w:rPr>
          <w:rFonts w:ascii="Helvetica" w:hAnsi="Helvetica" w:cs="Helvetica"/>
          <w:sz w:val="26"/>
          <w:szCs w:val="26"/>
        </w:rPr>
        <w:lastRenderedPageBreak/>
        <w:t xml:space="preserve">sont intervenues sous quelque forme que ce soit, notamment de manière informatique ou de la détermination des gagnants. Elle se réserve, dans cette hypothèse, le droit de ne pas attribuer les dotations aux fraudeurs et/ou de poursuivre devant les juridictions compétentes les auteurs de ces fraudes. Elle ne saurait toutefois encourir aucune responsabilité d'aucune sorte vis-à-vis des Participants du fait des fraudes éventuellement commises. Sera notamment considérée comme fraude le fait pour un Participant d’utiliser un ou des prête-noms fictifs ou empruntés à une ou plusieurs tierces personnes, chaque Participant devant participer au Jeu sous son propre et unique nom. Toute fraude entraîne l'élimination du Participant. </w:t>
      </w:r>
    </w:p>
    <w:p w14:paraId="42DBBD93" w14:textId="52E14048"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Tout contenu soumis est sujet à modération. </w:t>
      </w:r>
      <w:r w:rsidR="0081087F">
        <w:rPr>
          <w:rFonts w:ascii="Helvetica" w:hAnsi="Helvetica" w:cs="Helvetica"/>
          <w:sz w:val="26"/>
          <w:szCs w:val="26"/>
        </w:rPr>
        <w:t>L'</w:t>
      </w:r>
      <w:r w:rsidR="0009161B">
        <w:rPr>
          <w:rFonts w:ascii="Helvetica" w:hAnsi="Helvetica" w:cs="Helvetica"/>
          <w:sz w:val="26"/>
          <w:szCs w:val="26"/>
        </w:rPr>
        <w:t>O</w:t>
      </w:r>
      <w:r w:rsidR="0081087F">
        <w:rPr>
          <w:rFonts w:ascii="Helvetica" w:hAnsi="Helvetica" w:cs="Helvetica"/>
          <w:sz w:val="26"/>
          <w:szCs w:val="26"/>
        </w:rPr>
        <w:t xml:space="preserve">rganisateur </w:t>
      </w:r>
      <w:r>
        <w:rPr>
          <w:rFonts w:ascii="Helvetica" w:hAnsi="Helvetica" w:cs="Helvetica"/>
          <w:sz w:val="26"/>
          <w:szCs w:val="26"/>
        </w:rPr>
        <w:t xml:space="preserve">s’autorise de manière totalement discrétionnaire à accepter, refuser ou supprimer n'importe quel contenu y compris ceux déjà téléchargés sans avoir à se justifier. </w:t>
      </w:r>
    </w:p>
    <w:p w14:paraId="030480F4" w14:textId="7777777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L’organisateur se réserve le droit pour quelque raison que ce soit, d'annuler, reporter, interrompre ou proroger le jeu ou de modifier tout ou partie des modalités du présent règlement, dans le respect de celui-ci. Si, par suite d'un événement indépendant de sa volonté, elle était contrainte d'appliquer ce droit, sa responsabilité ne saurait être engagée. </w:t>
      </w:r>
    </w:p>
    <w:p w14:paraId="5ED3CE3B" w14:textId="7F11D9A5" w:rsidR="00BA3702" w:rsidRDefault="00BA3702" w:rsidP="009D74CF">
      <w:pPr>
        <w:widowControl w:val="0"/>
        <w:autoSpaceDE w:val="0"/>
        <w:autoSpaceDN w:val="0"/>
        <w:adjustRightInd w:val="0"/>
        <w:spacing w:after="240" w:line="300" w:lineRule="atLeast"/>
        <w:rPr>
          <w:rFonts w:ascii="Times" w:hAnsi="Times" w:cs="Times"/>
        </w:rPr>
      </w:pPr>
      <w:r>
        <w:rPr>
          <w:rFonts w:ascii="Helvetica" w:hAnsi="Helvetica" w:cs="Helvetica"/>
          <w:sz w:val="26"/>
          <w:szCs w:val="26"/>
        </w:rPr>
        <w:t>L’organisateur se réserve le droit d’exclure définitivement des différents jeux toute personne qui, par son comportement frauduleux, nuirait au bon déroulement des jeux</w:t>
      </w:r>
      <w:r w:rsidR="00EC26D2">
        <w:rPr>
          <w:rFonts w:ascii="Helvetica" w:hAnsi="Helvetica" w:cs="Helvetica"/>
          <w:sz w:val="26"/>
          <w:szCs w:val="26"/>
        </w:rPr>
        <w:t>.</w:t>
      </w:r>
      <w:r>
        <w:rPr>
          <w:rFonts w:ascii="Times" w:hAnsi="Times" w:cs="Times"/>
        </w:rPr>
        <w:t xml:space="preserve"> </w:t>
      </w:r>
    </w:p>
    <w:p w14:paraId="7E9B931C" w14:textId="366272F5" w:rsidR="00BA3702" w:rsidRDefault="009D74CF" w:rsidP="00B205B7">
      <w:pPr>
        <w:widowControl w:val="0"/>
        <w:autoSpaceDE w:val="0"/>
        <w:autoSpaceDN w:val="0"/>
        <w:adjustRightInd w:val="0"/>
        <w:spacing w:after="240" w:line="280" w:lineRule="atLeast"/>
        <w:outlineLvl w:val="0"/>
        <w:rPr>
          <w:rFonts w:ascii="Helvetica" w:hAnsi="Helvetica" w:cs="Helvetica"/>
          <w:b/>
          <w:bCs/>
        </w:rPr>
      </w:pPr>
      <w:r>
        <w:rPr>
          <w:rFonts w:ascii="Helvetica" w:hAnsi="Helvetica" w:cs="Helvetica"/>
          <w:b/>
          <w:bCs/>
        </w:rPr>
        <w:t>Article 11</w:t>
      </w:r>
      <w:r w:rsidR="00BA3702">
        <w:rPr>
          <w:rFonts w:ascii="Helvetica" w:hAnsi="Helvetica" w:cs="Helvetica"/>
          <w:b/>
          <w:bCs/>
        </w:rPr>
        <w:t xml:space="preserve"> : Données personnelles </w:t>
      </w:r>
    </w:p>
    <w:p w14:paraId="6F9EA07E" w14:textId="5AD2762B" w:rsidR="00B14A61" w:rsidRDefault="00B14A61" w:rsidP="00B14A61">
      <w:pPr>
        <w:ind w:firstLine="708"/>
        <w:rPr>
          <w:rFonts w:ascii="Arial Narrow" w:hAnsi="Arial Narrow" w:cstheme="majorHAnsi"/>
          <w:snapToGrid w:val="0"/>
          <w:color w:val="000000"/>
        </w:rPr>
      </w:pPr>
    </w:p>
    <w:p w14:paraId="33800220" w14:textId="69AA03FD" w:rsidR="00B14A61" w:rsidRPr="00612A85" w:rsidRDefault="00B14A61" w:rsidP="00B14A61">
      <w:pPr>
        <w:ind w:firstLine="708"/>
        <w:rPr>
          <w:rFonts w:ascii="Helvetica" w:hAnsi="Helvetica" w:cs="Helvetica"/>
          <w:sz w:val="26"/>
          <w:szCs w:val="26"/>
        </w:rPr>
      </w:pPr>
      <w:r w:rsidRPr="00612A85">
        <w:rPr>
          <w:rFonts w:ascii="Helvetica" w:hAnsi="Helvetica" w:cs="Helvetica"/>
          <w:sz w:val="26"/>
          <w:szCs w:val="26"/>
        </w:rPr>
        <w:t xml:space="preserve">Boehringer Ingelheim en qualité </w:t>
      </w:r>
      <w:r w:rsidR="00F907D1">
        <w:rPr>
          <w:rFonts w:ascii="Helvetica" w:hAnsi="Helvetica" w:cs="Helvetica"/>
          <w:sz w:val="26"/>
          <w:szCs w:val="26"/>
        </w:rPr>
        <w:t>d’</w:t>
      </w:r>
      <w:r w:rsidR="0009161B">
        <w:rPr>
          <w:rFonts w:ascii="Helvetica" w:hAnsi="Helvetica" w:cs="Helvetica"/>
          <w:sz w:val="26"/>
          <w:szCs w:val="26"/>
        </w:rPr>
        <w:t>O</w:t>
      </w:r>
      <w:r w:rsidR="00F907D1">
        <w:rPr>
          <w:rFonts w:ascii="Helvetica" w:hAnsi="Helvetica" w:cs="Helvetica"/>
          <w:sz w:val="26"/>
          <w:szCs w:val="26"/>
        </w:rPr>
        <w:t>rganisateur</w:t>
      </w:r>
      <w:r w:rsidR="00F907D1" w:rsidRPr="00612A85" w:rsidDel="00F907D1">
        <w:rPr>
          <w:rFonts w:ascii="Helvetica" w:hAnsi="Helvetica" w:cs="Helvetica"/>
          <w:sz w:val="26"/>
          <w:szCs w:val="26"/>
        </w:rPr>
        <w:t xml:space="preserve"> </w:t>
      </w:r>
      <w:r w:rsidRPr="00612A85">
        <w:rPr>
          <w:rFonts w:ascii="Helvetica" w:hAnsi="Helvetica" w:cs="Helvetica"/>
          <w:sz w:val="26"/>
          <w:szCs w:val="26"/>
        </w:rPr>
        <w:t xml:space="preserve">de ce </w:t>
      </w:r>
      <w:r w:rsidR="00F907D1">
        <w:rPr>
          <w:rFonts w:ascii="Helvetica" w:hAnsi="Helvetica" w:cs="Helvetica"/>
          <w:sz w:val="26"/>
          <w:szCs w:val="26"/>
        </w:rPr>
        <w:t>J</w:t>
      </w:r>
      <w:r w:rsidRPr="00612A85">
        <w:rPr>
          <w:rFonts w:ascii="Helvetica" w:hAnsi="Helvetica" w:cs="Helvetica"/>
          <w:sz w:val="26"/>
          <w:szCs w:val="26"/>
        </w:rPr>
        <w:t>eu s’engage à respecter la règlementation en vigueur applicable au traitement des données à caractère personnel et, en particulier le Règlement Général sur la Protection des Données (RGPD) n°2016/679 du Parlement européen ainsi que les spécificités nationales permises par le RGPD,  stipulées par la nouvelle loi n°2018-493 du 20 juin 2018 relative à la protection des données personnelles et son décret d'application n°2018-687 en date du 1er aout 2018, adaptant la loi fondatrice n°78-17 du 6 janvier 1978 relative à l'informatique, aux fichiers et aux libertés.</w:t>
      </w:r>
    </w:p>
    <w:p w14:paraId="58E2BFDC" w14:textId="77777777" w:rsidR="004D547E" w:rsidRDefault="004D547E" w:rsidP="00B14A61">
      <w:pPr>
        <w:rPr>
          <w:rFonts w:ascii="Helvetica" w:hAnsi="Helvetica" w:cs="Helvetica"/>
          <w:b/>
          <w:bCs/>
        </w:rPr>
      </w:pPr>
    </w:p>
    <w:p w14:paraId="1962C738" w14:textId="0DE74386" w:rsidR="00B14A61" w:rsidRPr="00612A85" w:rsidRDefault="00BA3702" w:rsidP="00B14A61">
      <w:pPr>
        <w:rPr>
          <w:rFonts w:ascii="Helvetica" w:hAnsi="Helvetica" w:cs="Helvetica"/>
          <w:sz w:val="26"/>
          <w:szCs w:val="26"/>
        </w:rPr>
      </w:pPr>
      <w:r>
        <w:rPr>
          <w:rFonts w:ascii="Helvetica" w:hAnsi="Helvetica" w:cs="Helvetica"/>
          <w:sz w:val="26"/>
          <w:szCs w:val="26"/>
        </w:rPr>
        <w:t>Il est rappelé que pour participer au Jeu, les joueurs doivent nécessairement fournir certaines informations personnelles les concernant (</w:t>
      </w:r>
      <w:r w:rsidR="00817685">
        <w:rPr>
          <w:rFonts w:ascii="Helvetica" w:hAnsi="Helvetica" w:cs="Helvetica"/>
          <w:sz w:val="26"/>
          <w:szCs w:val="26"/>
        </w:rPr>
        <w:t>email pour la simple participation, nom, prénom, adresse postale et préférences animal pour le gagnant).</w:t>
      </w:r>
      <w:r w:rsidR="00817685">
        <w:rPr>
          <w:rFonts w:ascii="Helvetica" w:hAnsi="Helvetica" w:cs="Helvetica"/>
          <w:sz w:val="26"/>
          <w:szCs w:val="26"/>
        </w:rPr>
        <w:br/>
      </w:r>
      <w:r>
        <w:rPr>
          <w:rFonts w:ascii="Helvetica" w:hAnsi="Helvetica" w:cs="Helvetica"/>
          <w:sz w:val="26"/>
          <w:szCs w:val="26"/>
        </w:rPr>
        <w:t xml:space="preserve">Ces informations sont enregistrées et sauvegardées dans un fichier informatique et sont nécessaires à la prise en compte de leur participation, à la détermination </w:t>
      </w:r>
      <w:r>
        <w:rPr>
          <w:rFonts w:ascii="Helvetica" w:hAnsi="Helvetica" w:cs="Helvetica"/>
          <w:sz w:val="26"/>
          <w:szCs w:val="26"/>
        </w:rPr>
        <w:lastRenderedPageBreak/>
        <w:t>des gagnants et à l'attribution et à l’acheminement des prix.</w:t>
      </w:r>
      <w:r w:rsidR="00B14A61">
        <w:rPr>
          <w:rFonts w:ascii="Helvetica" w:hAnsi="Helvetica" w:cs="Helvetica"/>
          <w:sz w:val="26"/>
          <w:szCs w:val="26"/>
        </w:rPr>
        <w:t xml:space="preserve"> </w:t>
      </w:r>
      <w:r w:rsidR="00817685">
        <w:rPr>
          <w:rFonts w:ascii="Helvetica" w:hAnsi="Helvetica" w:cs="Helvetica"/>
          <w:sz w:val="26"/>
          <w:szCs w:val="26"/>
        </w:rPr>
        <w:br/>
      </w:r>
      <w:r>
        <w:rPr>
          <w:rFonts w:ascii="Helvetica" w:hAnsi="Helvetica" w:cs="Helvetica"/>
          <w:sz w:val="26"/>
          <w:szCs w:val="26"/>
        </w:rPr>
        <w:t>Ces informations sont destinées à l’Organisateur, et pourront être transmises à ses prestataires techniques et à un prestataire assurant l’envoi des prix.</w:t>
      </w:r>
      <w:r w:rsidR="00B14A61">
        <w:rPr>
          <w:rFonts w:ascii="Helvetica" w:hAnsi="Helvetica" w:cs="Helvetica"/>
          <w:sz w:val="26"/>
          <w:szCs w:val="26"/>
        </w:rPr>
        <w:t xml:space="preserve"> </w:t>
      </w:r>
      <w:r w:rsidR="002724B4">
        <w:rPr>
          <w:rFonts w:ascii="Helvetica" w:hAnsi="Helvetica" w:cs="Helvetica"/>
          <w:sz w:val="26"/>
          <w:szCs w:val="26"/>
        </w:rPr>
        <w:t>Aucun autre usage ne sera fait de ces données ni par l’organisateur ni par ses prestataires.</w:t>
      </w:r>
      <w:r w:rsidR="002724B4">
        <w:rPr>
          <w:rFonts w:ascii="Helvetica" w:hAnsi="Helvetica" w:cs="Helvetica"/>
          <w:sz w:val="26"/>
          <w:szCs w:val="26"/>
        </w:rPr>
        <w:br/>
      </w:r>
      <w:r w:rsidR="002724B4">
        <w:rPr>
          <w:rFonts w:ascii="Helvetica" w:hAnsi="Helvetica" w:cs="Helvetica"/>
          <w:sz w:val="26"/>
          <w:szCs w:val="26"/>
        </w:rPr>
        <w:br/>
        <w:t xml:space="preserve">Ainsi les données des joueurs et gagnants ne seront pas conservées au-delà de 6 mois après la fin du </w:t>
      </w:r>
      <w:r w:rsidR="00F907D1">
        <w:rPr>
          <w:rFonts w:ascii="Helvetica" w:hAnsi="Helvetica" w:cs="Helvetica"/>
          <w:sz w:val="26"/>
          <w:szCs w:val="26"/>
        </w:rPr>
        <w:t>J</w:t>
      </w:r>
      <w:r w:rsidR="002724B4">
        <w:rPr>
          <w:rFonts w:ascii="Helvetica" w:hAnsi="Helvetica" w:cs="Helvetica"/>
          <w:sz w:val="26"/>
          <w:szCs w:val="26"/>
        </w:rPr>
        <w:t>eu.</w:t>
      </w:r>
      <w:r w:rsidR="00612A85">
        <w:rPr>
          <w:rFonts w:ascii="Helvetica" w:hAnsi="Helvetica" w:cs="Helvetica"/>
          <w:sz w:val="26"/>
          <w:szCs w:val="26"/>
        </w:rPr>
        <w:t xml:space="preserve"> </w:t>
      </w:r>
      <w:r w:rsidR="00B14A61" w:rsidRPr="00612A85">
        <w:rPr>
          <w:rFonts w:ascii="Helvetica" w:hAnsi="Helvetica" w:cs="Helvetica"/>
          <w:sz w:val="26"/>
          <w:szCs w:val="26"/>
        </w:rPr>
        <w:t>Les bulletins</w:t>
      </w:r>
      <w:r w:rsidR="00B14A61" w:rsidRPr="00B14A61">
        <w:rPr>
          <w:rFonts w:ascii="Helvetica" w:hAnsi="Helvetica" w:cs="Helvetica"/>
          <w:sz w:val="26"/>
          <w:szCs w:val="26"/>
        </w:rPr>
        <w:t xml:space="preserve"> de participation ne seront</w:t>
      </w:r>
      <w:r w:rsidR="00B14A61" w:rsidRPr="00612A85">
        <w:rPr>
          <w:rFonts w:ascii="Helvetica" w:hAnsi="Helvetica" w:cs="Helvetica"/>
          <w:sz w:val="26"/>
          <w:szCs w:val="26"/>
        </w:rPr>
        <w:t xml:space="preserve"> pas conservés par</w:t>
      </w:r>
      <w:r w:rsidR="00F907D1">
        <w:rPr>
          <w:rFonts w:ascii="Helvetica" w:hAnsi="Helvetica" w:cs="Helvetica"/>
          <w:sz w:val="26"/>
          <w:szCs w:val="26"/>
        </w:rPr>
        <w:t xml:space="preserve"> l’</w:t>
      </w:r>
      <w:r w:rsidR="0009161B">
        <w:rPr>
          <w:rFonts w:ascii="Helvetica" w:hAnsi="Helvetica" w:cs="Helvetica"/>
          <w:sz w:val="26"/>
          <w:szCs w:val="26"/>
        </w:rPr>
        <w:t>O</w:t>
      </w:r>
      <w:r w:rsidR="00F907D1">
        <w:rPr>
          <w:rFonts w:ascii="Helvetica" w:hAnsi="Helvetica" w:cs="Helvetica"/>
          <w:sz w:val="26"/>
          <w:szCs w:val="26"/>
        </w:rPr>
        <w:t>rganisateur</w:t>
      </w:r>
      <w:r w:rsidR="00F907D1" w:rsidRPr="00612A85" w:rsidDel="00F907D1">
        <w:rPr>
          <w:rFonts w:ascii="Helvetica" w:hAnsi="Helvetica" w:cs="Helvetica"/>
          <w:sz w:val="26"/>
          <w:szCs w:val="26"/>
        </w:rPr>
        <w:t xml:space="preserve"> </w:t>
      </w:r>
      <w:r w:rsidR="00B14A61" w:rsidRPr="00612A85">
        <w:rPr>
          <w:rFonts w:ascii="Helvetica" w:hAnsi="Helvetica" w:cs="Helvetica"/>
          <w:sz w:val="26"/>
          <w:szCs w:val="26"/>
        </w:rPr>
        <w:t>pour une autre finalité</w:t>
      </w:r>
      <w:r w:rsidR="00B14A61">
        <w:rPr>
          <w:rFonts w:ascii="Helvetica" w:hAnsi="Helvetica" w:cs="Helvetica"/>
          <w:sz w:val="26"/>
          <w:szCs w:val="26"/>
        </w:rPr>
        <w:t xml:space="preserve"> que celles décrite dans l’article 4 du présent </w:t>
      </w:r>
      <w:r w:rsidR="00612A85">
        <w:rPr>
          <w:rFonts w:ascii="Helvetica" w:hAnsi="Helvetica" w:cs="Helvetica"/>
          <w:sz w:val="26"/>
          <w:szCs w:val="26"/>
        </w:rPr>
        <w:t>règlement</w:t>
      </w:r>
      <w:r w:rsidR="00B14A61" w:rsidRPr="00612A85">
        <w:rPr>
          <w:rFonts w:ascii="Helvetica" w:hAnsi="Helvetica" w:cs="Helvetica"/>
          <w:sz w:val="26"/>
          <w:szCs w:val="26"/>
        </w:rPr>
        <w:t>.</w:t>
      </w:r>
    </w:p>
    <w:p w14:paraId="7B505C8B" w14:textId="675C5380" w:rsidR="00B14A61" w:rsidRDefault="00B14A61" w:rsidP="002724B4">
      <w:pPr>
        <w:widowControl w:val="0"/>
        <w:autoSpaceDE w:val="0"/>
        <w:autoSpaceDN w:val="0"/>
        <w:adjustRightInd w:val="0"/>
        <w:spacing w:after="240" w:line="300" w:lineRule="atLeast"/>
        <w:rPr>
          <w:rFonts w:ascii="Helvetica" w:hAnsi="Helvetica" w:cs="Helvetica"/>
          <w:sz w:val="26"/>
          <w:szCs w:val="26"/>
        </w:rPr>
      </w:pPr>
    </w:p>
    <w:p w14:paraId="5E93A89C" w14:textId="3F7F5897" w:rsidR="002724B4" w:rsidRPr="00817685" w:rsidRDefault="00B14A61" w:rsidP="002724B4">
      <w:pPr>
        <w:widowControl w:val="0"/>
        <w:autoSpaceDE w:val="0"/>
        <w:autoSpaceDN w:val="0"/>
        <w:adjustRightInd w:val="0"/>
        <w:spacing w:after="240" w:line="300" w:lineRule="atLeast"/>
        <w:rPr>
          <w:rFonts w:ascii="Helvetica" w:hAnsi="Helvetica" w:cs="Helvetica"/>
          <w:color w:val="FF0000"/>
          <w:sz w:val="26"/>
          <w:szCs w:val="26"/>
        </w:rPr>
      </w:pPr>
      <w:r>
        <w:rPr>
          <w:rFonts w:ascii="Helvetica" w:hAnsi="Helvetica" w:cs="Helvetica"/>
          <w:sz w:val="26"/>
          <w:szCs w:val="26"/>
        </w:rPr>
        <w:t xml:space="preserve">Les </w:t>
      </w:r>
      <w:r w:rsidR="00BA3702">
        <w:rPr>
          <w:rFonts w:ascii="Helvetica" w:hAnsi="Helvetica" w:cs="Helvetica"/>
          <w:sz w:val="26"/>
          <w:szCs w:val="26"/>
        </w:rPr>
        <w:t>joueurs disposent des droits d'accès, de rectification et de suppression des données les concernant</w:t>
      </w:r>
      <w:r>
        <w:rPr>
          <w:rFonts w:ascii="Helvetica" w:hAnsi="Helvetica" w:cs="Helvetica"/>
          <w:sz w:val="26"/>
          <w:szCs w:val="26"/>
        </w:rPr>
        <w:t xml:space="preserve">, </w:t>
      </w:r>
      <w:r w:rsidRPr="00612A85">
        <w:rPr>
          <w:rFonts w:ascii="Helvetica" w:hAnsi="Helvetica" w:cs="Helvetica"/>
          <w:sz w:val="26"/>
          <w:szCs w:val="26"/>
        </w:rPr>
        <w:t>droit à la limitation du traitement, de portabilité des données ou de ne pas faire l’objet d’une décision individuelle automatisée</w:t>
      </w:r>
      <w:r w:rsidR="00BA3702">
        <w:rPr>
          <w:rFonts w:ascii="Helvetica" w:hAnsi="Helvetica" w:cs="Helvetica"/>
          <w:sz w:val="26"/>
          <w:szCs w:val="26"/>
        </w:rPr>
        <w:t xml:space="preserve">. </w:t>
      </w:r>
      <w:r w:rsidRPr="00612A85">
        <w:rPr>
          <w:rFonts w:ascii="Helvetica" w:hAnsi="Helvetica" w:cs="Helvetica"/>
          <w:sz w:val="26"/>
          <w:szCs w:val="26"/>
        </w:rPr>
        <w:t>So</w:t>
      </w:r>
      <w:r w:rsidRPr="00B14A61">
        <w:rPr>
          <w:rFonts w:ascii="Helvetica" w:hAnsi="Helvetica" w:cs="Helvetica"/>
          <w:sz w:val="26"/>
          <w:szCs w:val="26"/>
        </w:rPr>
        <w:t>us réserve de justifier de leur</w:t>
      </w:r>
      <w:r w:rsidRPr="00612A85">
        <w:rPr>
          <w:rFonts w:ascii="Helvetica" w:hAnsi="Helvetica" w:cs="Helvetica"/>
          <w:sz w:val="26"/>
          <w:szCs w:val="26"/>
        </w:rPr>
        <w:t xml:space="preserve"> identité, </w:t>
      </w:r>
      <w:r>
        <w:rPr>
          <w:rFonts w:ascii="Helvetica" w:hAnsi="Helvetica" w:cs="Helvetica"/>
          <w:sz w:val="26"/>
          <w:szCs w:val="26"/>
        </w:rPr>
        <w:t xml:space="preserve">les joueurs pourront </w:t>
      </w:r>
      <w:r w:rsidRPr="00B14A61">
        <w:rPr>
          <w:rFonts w:ascii="Helvetica" w:hAnsi="Helvetica" w:cs="Helvetica"/>
          <w:sz w:val="26"/>
          <w:szCs w:val="26"/>
        </w:rPr>
        <w:t>exercer ces</w:t>
      </w:r>
      <w:r w:rsidRPr="00612A85">
        <w:rPr>
          <w:rFonts w:ascii="Helvetica" w:hAnsi="Helvetica" w:cs="Helvetica"/>
          <w:sz w:val="26"/>
          <w:szCs w:val="26"/>
        </w:rPr>
        <w:t xml:space="preserve"> droits </w:t>
      </w:r>
      <w:r w:rsidR="00BA3702">
        <w:rPr>
          <w:rFonts w:ascii="Helvetica" w:hAnsi="Helvetica" w:cs="Helvetica"/>
          <w:sz w:val="26"/>
          <w:szCs w:val="26"/>
        </w:rPr>
        <w:t xml:space="preserve"> </w:t>
      </w:r>
      <w:r>
        <w:rPr>
          <w:rFonts w:ascii="Helvetica" w:hAnsi="Helvetica" w:cs="Helvetica"/>
          <w:sz w:val="26"/>
          <w:szCs w:val="26"/>
        </w:rPr>
        <w:t xml:space="preserve">en envoyant </w:t>
      </w:r>
      <w:r w:rsidR="00BA3702">
        <w:rPr>
          <w:rFonts w:ascii="Helvetica" w:hAnsi="Helvetica" w:cs="Helvetica"/>
          <w:sz w:val="26"/>
          <w:szCs w:val="26"/>
        </w:rPr>
        <w:t>un courrier à l’a</w:t>
      </w:r>
      <w:r w:rsidR="00BA3702" w:rsidRPr="00E935ED">
        <w:rPr>
          <w:rFonts w:ascii="Helvetica" w:hAnsi="Helvetica" w:cs="Helvetica"/>
          <w:color w:val="000000" w:themeColor="text1"/>
          <w:sz w:val="26"/>
          <w:szCs w:val="26"/>
        </w:rPr>
        <w:t xml:space="preserve">dresse suivante : </w:t>
      </w:r>
      <w:r w:rsidR="002724B4" w:rsidRPr="00E935ED">
        <w:rPr>
          <w:rFonts w:ascii="Helvetica" w:eastAsiaTheme="minorHAnsi" w:hAnsi="Helvetica" w:cs="Helvetica"/>
          <w:color w:val="000000" w:themeColor="text1"/>
          <w:sz w:val="26"/>
          <w:szCs w:val="26"/>
          <w:lang w:eastAsia="en-US"/>
        </w:rPr>
        <w:t xml:space="preserve">« </w:t>
      </w:r>
      <w:r w:rsidRPr="00E935ED">
        <w:rPr>
          <w:rFonts w:ascii="Helvetica" w:eastAsiaTheme="minorHAnsi" w:hAnsi="Helvetica" w:cs="Helvetica"/>
          <w:color w:val="000000" w:themeColor="text1"/>
          <w:sz w:val="26"/>
          <w:szCs w:val="26"/>
          <w:lang w:eastAsia="en-US"/>
        </w:rPr>
        <w:t xml:space="preserve">1 </w:t>
      </w:r>
      <w:r w:rsidR="002724B4" w:rsidRPr="00E935ED">
        <w:rPr>
          <w:rFonts w:ascii="Helvetica" w:eastAsiaTheme="minorHAnsi" w:hAnsi="Helvetica" w:cs="Helvetica"/>
          <w:color w:val="000000" w:themeColor="text1"/>
          <w:sz w:val="26"/>
          <w:szCs w:val="26"/>
          <w:lang w:eastAsia="en-US"/>
        </w:rPr>
        <w:t>Jeu une seule santé par Boehringer Ingelheim </w:t>
      </w:r>
      <w:r w:rsidR="002724B4" w:rsidRPr="00E935ED">
        <w:rPr>
          <w:rFonts w:ascii="Helvetica" w:hAnsi="Helvetica" w:cs="Helvetica"/>
          <w:color w:val="000000" w:themeColor="text1"/>
          <w:sz w:val="26"/>
          <w:szCs w:val="26"/>
        </w:rPr>
        <w:t xml:space="preserve">», </w:t>
      </w:r>
      <w:r w:rsidR="002724B4" w:rsidRPr="00E935ED">
        <w:rPr>
          <w:rFonts w:ascii="Helvetica" w:eastAsiaTheme="minorHAnsi" w:hAnsi="Helvetica" w:cs="Helvetica"/>
          <w:color w:val="000000" w:themeColor="text1"/>
          <w:sz w:val="26"/>
          <w:szCs w:val="26"/>
          <w:lang w:eastAsia="en-US"/>
        </w:rPr>
        <w:t>BOEHRINGER INGELHEIM SANTE ANIMALE</w:t>
      </w:r>
      <w:r w:rsidR="002724B4" w:rsidRPr="00E935ED">
        <w:rPr>
          <w:rFonts w:ascii="Helvetica" w:hAnsi="Helvetica" w:cs="Helvetica"/>
          <w:color w:val="000000" w:themeColor="text1"/>
          <w:sz w:val="26"/>
          <w:szCs w:val="26"/>
        </w:rPr>
        <w:t xml:space="preserve"> service marketing, </w:t>
      </w:r>
      <w:r w:rsidR="002724B4" w:rsidRPr="00E935ED">
        <w:rPr>
          <w:rFonts w:ascii="Helvetica" w:eastAsiaTheme="minorHAnsi" w:hAnsi="Helvetica" w:cs="Helvetica"/>
          <w:color w:val="000000" w:themeColor="text1"/>
          <w:sz w:val="26"/>
          <w:szCs w:val="26"/>
          <w:lang w:eastAsia="en-US"/>
        </w:rPr>
        <w:t xml:space="preserve">29 Avenue Tony Garnier 69007 Lyon </w:t>
      </w:r>
      <w:r w:rsidRPr="00E935ED">
        <w:rPr>
          <w:rFonts w:ascii="Helvetica" w:eastAsiaTheme="minorHAnsi" w:hAnsi="Helvetica" w:cs="Helvetica"/>
          <w:color w:val="000000" w:themeColor="text1"/>
          <w:sz w:val="26"/>
          <w:szCs w:val="26"/>
          <w:lang w:eastAsia="en-US"/>
        </w:rPr>
        <w:t xml:space="preserve"> ou </w:t>
      </w:r>
      <w:r w:rsidR="00612A85" w:rsidRPr="00E935ED">
        <w:rPr>
          <w:rFonts w:ascii="Helvetica" w:eastAsiaTheme="minorHAnsi" w:hAnsi="Helvetica" w:cs="Helvetica"/>
          <w:color w:val="000000" w:themeColor="text1"/>
          <w:sz w:val="26"/>
          <w:szCs w:val="26"/>
          <w:lang w:eastAsia="en-US"/>
        </w:rPr>
        <w:t>par e-mail au DPO à :</w:t>
      </w:r>
      <w:r w:rsidRPr="00E935ED">
        <w:rPr>
          <w:rFonts w:ascii="Helvetica" w:eastAsiaTheme="minorHAnsi" w:hAnsi="Helvetica" w:cs="Helvetica"/>
          <w:color w:val="000000" w:themeColor="text1"/>
          <w:sz w:val="26"/>
          <w:szCs w:val="26"/>
          <w:lang w:eastAsia="en-US"/>
        </w:rPr>
        <w:t xml:space="preserve"> protection_donnees@boehringer-ingelheim.com</w:t>
      </w:r>
    </w:p>
    <w:p w14:paraId="6EF243EE" w14:textId="746B972E"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 xml:space="preserve">Le remboursement des frais de demande de remboursement de rectification et de suppression des données se fera sur la base d'une lettre simple de moins de 20 grammes affranchie au tarif économique. </w:t>
      </w:r>
    </w:p>
    <w:p w14:paraId="5F24EC4F" w14:textId="77777777" w:rsidR="00BA3702" w:rsidRDefault="009D74CF" w:rsidP="00B205B7">
      <w:pPr>
        <w:widowControl w:val="0"/>
        <w:autoSpaceDE w:val="0"/>
        <w:autoSpaceDN w:val="0"/>
        <w:adjustRightInd w:val="0"/>
        <w:spacing w:after="240" w:line="280" w:lineRule="atLeast"/>
        <w:outlineLvl w:val="0"/>
        <w:rPr>
          <w:rFonts w:ascii="Times" w:hAnsi="Times" w:cs="Times"/>
        </w:rPr>
      </w:pPr>
      <w:r>
        <w:rPr>
          <w:rFonts w:ascii="Helvetica" w:hAnsi="Helvetica" w:cs="Helvetica"/>
          <w:b/>
          <w:bCs/>
        </w:rPr>
        <w:t>Article 12</w:t>
      </w:r>
      <w:r w:rsidR="00BA3702">
        <w:rPr>
          <w:rFonts w:ascii="Helvetica" w:hAnsi="Helvetica" w:cs="Helvetica"/>
          <w:b/>
          <w:bCs/>
        </w:rPr>
        <w:t xml:space="preserve"> : Litiges </w:t>
      </w:r>
    </w:p>
    <w:p w14:paraId="27953A41" w14:textId="5BFC5267" w:rsidR="00BA3702" w:rsidRDefault="00BA3702" w:rsidP="00BA3702">
      <w:pPr>
        <w:widowControl w:val="0"/>
        <w:autoSpaceDE w:val="0"/>
        <w:autoSpaceDN w:val="0"/>
        <w:adjustRightInd w:val="0"/>
        <w:spacing w:after="240" w:line="300" w:lineRule="atLeast"/>
        <w:rPr>
          <w:rFonts w:ascii="Times" w:hAnsi="Times" w:cs="Times"/>
        </w:rPr>
      </w:pPr>
      <w:r>
        <w:rPr>
          <w:rFonts w:ascii="Helvetica" w:hAnsi="Helvetica" w:cs="Helvetica"/>
          <w:sz w:val="26"/>
          <w:szCs w:val="26"/>
        </w:rPr>
        <w:t>Le présent règlement est soumis à la loi française. Pour être prises en compte, les éventuelles contestations relatives au Jeu doivent être formulées sur demande écrite à l’ad</w:t>
      </w:r>
      <w:r w:rsidR="009D74CF">
        <w:rPr>
          <w:rFonts w:ascii="Helvetica" w:hAnsi="Helvetica" w:cs="Helvetica"/>
          <w:sz w:val="26"/>
          <w:szCs w:val="26"/>
        </w:rPr>
        <w:t xml:space="preserve">resse suivante </w:t>
      </w:r>
      <w:r w:rsidR="002724B4" w:rsidRPr="00817685">
        <w:rPr>
          <w:rFonts w:ascii="Helvetica" w:eastAsiaTheme="minorHAnsi" w:hAnsi="Helvetica" w:cs="Helvetica"/>
          <w:sz w:val="26"/>
          <w:szCs w:val="26"/>
          <w:lang w:eastAsia="en-US"/>
        </w:rPr>
        <w:t xml:space="preserve">« </w:t>
      </w:r>
      <w:r w:rsidR="002724B4">
        <w:rPr>
          <w:rFonts w:ascii="Helvetica" w:eastAsiaTheme="minorHAnsi" w:hAnsi="Helvetica" w:cs="Helvetica"/>
          <w:sz w:val="26"/>
          <w:szCs w:val="26"/>
          <w:lang w:eastAsia="en-US"/>
        </w:rPr>
        <w:t xml:space="preserve">Jeu </w:t>
      </w:r>
      <w:r w:rsidR="00EC26D2">
        <w:rPr>
          <w:rFonts w:ascii="Helvetica" w:eastAsiaTheme="minorHAnsi" w:hAnsi="Helvetica" w:cs="Helvetica"/>
          <w:sz w:val="26"/>
          <w:szCs w:val="26"/>
          <w:lang w:eastAsia="en-US"/>
        </w:rPr>
        <w:t xml:space="preserve">1 </w:t>
      </w:r>
      <w:r w:rsidR="002724B4">
        <w:rPr>
          <w:rFonts w:ascii="Helvetica" w:eastAsiaTheme="minorHAnsi" w:hAnsi="Helvetica" w:cs="Helvetica"/>
          <w:sz w:val="26"/>
          <w:szCs w:val="26"/>
          <w:lang w:eastAsia="en-US"/>
        </w:rPr>
        <w:t>seule</w:t>
      </w:r>
      <w:r w:rsidR="002724B4" w:rsidRPr="00817685">
        <w:rPr>
          <w:rFonts w:ascii="Helvetica" w:eastAsiaTheme="minorHAnsi" w:hAnsi="Helvetica" w:cs="Helvetica"/>
          <w:sz w:val="26"/>
          <w:szCs w:val="26"/>
          <w:lang w:eastAsia="en-US"/>
        </w:rPr>
        <w:t xml:space="preserve"> santé par Boehringer Ingelheim </w:t>
      </w:r>
      <w:r w:rsidR="002724B4">
        <w:rPr>
          <w:rFonts w:ascii="Helvetica" w:hAnsi="Helvetica" w:cs="Helvetica"/>
          <w:sz w:val="26"/>
          <w:szCs w:val="26"/>
        </w:rPr>
        <w:t xml:space="preserve">», </w:t>
      </w:r>
      <w:r w:rsidR="002724B4" w:rsidRPr="00E80868">
        <w:rPr>
          <w:rFonts w:ascii="Helvetica" w:eastAsiaTheme="minorHAnsi" w:hAnsi="Helvetica" w:cs="Helvetica"/>
          <w:color w:val="000000" w:themeColor="text1"/>
          <w:sz w:val="26"/>
          <w:szCs w:val="26"/>
          <w:lang w:eastAsia="en-US"/>
        </w:rPr>
        <w:t>BOEHRINGER INGELHEIM SANTE ANIMALE</w:t>
      </w:r>
      <w:r w:rsidR="002724B4" w:rsidRPr="00E80868">
        <w:rPr>
          <w:rFonts w:ascii="Helvetica" w:hAnsi="Helvetica" w:cs="Helvetica"/>
          <w:color w:val="000000" w:themeColor="text1"/>
          <w:sz w:val="26"/>
          <w:szCs w:val="26"/>
        </w:rPr>
        <w:t xml:space="preserve"> service marketing, </w:t>
      </w:r>
      <w:r w:rsidR="002724B4" w:rsidRPr="00E80868">
        <w:rPr>
          <w:rFonts w:ascii="Helvetica" w:eastAsiaTheme="minorHAnsi" w:hAnsi="Helvetica" w:cs="Helvetica"/>
          <w:color w:val="000000" w:themeColor="text1"/>
          <w:sz w:val="26"/>
          <w:szCs w:val="26"/>
          <w:lang w:eastAsia="en-US"/>
        </w:rPr>
        <w:t xml:space="preserve">29 Avenue Tony Garnier 69007 Lyon </w:t>
      </w:r>
      <w:r w:rsidR="00E80868" w:rsidRPr="00E80868">
        <w:rPr>
          <w:rFonts w:ascii="Helvetica" w:eastAsiaTheme="minorHAnsi" w:hAnsi="Helvetica" w:cs="Helvetica"/>
          <w:color w:val="000000" w:themeColor="text1"/>
          <w:sz w:val="26"/>
          <w:szCs w:val="26"/>
          <w:lang w:eastAsia="en-US"/>
        </w:rPr>
        <w:t>France</w:t>
      </w:r>
      <w:r w:rsidR="00E80868" w:rsidRPr="00E80868">
        <w:rPr>
          <w:rFonts w:ascii="Helvetica" w:hAnsi="Helvetica" w:cs="Helvetica"/>
          <w:color w:val="000000" w:themeColor="text1"/>
          <w:sz w:val="26"/>
          <w:szCs w:val="26"/>
        </w:rPr>
        <w:t xml:space="preserve"> </w:t>
      </w:r>
      <w:r w:rsidR="007F2F3B">
        <w:rPr>
          <w:rFonts w:ascii="Helvetica" w:hAnsi="Helvetica" w:cs="Helvetica"/>
          <w:sz w:val="26"/>
          <w:szCs w:val="26"/>
        </w:rPr>
        <w:t>e</w:t>
      </w:r>
      <w:r>
        <w:rPr>
          <w:rFonts w:ascii="Helvetica" w:hAnsi="Helvetica" w:cs="Helvetica"/>
          <w:sz w:val="26"/>
          <w:szCs w:val="26"/>
        </w:rPr>
        <w:t>t au plus tard quatre-vingt-dix (90) jours après la date limite de participation au Jeu tel qu’indiqué au présent règlement. En cas de désaccord persistant sur l'application ou l'interprétation du présent règlement, et à défaut d'accord amiable, tout litige sera soumis au tribunal ayant droit, auquel compétence exclusive est attribuée</w:t>
      </w:r>
      <w:r w:rsidR="004D547E">
        <w:rPr>
          <w:rFonts w:ascii="Helvetica" w:hAnsi="Helvetica" w:cs="Helvetica"/>
          <w:sz w:val="26"/>
          <w:szCs w:val="26"/>
        </w:rPr>
        <w:t>.</w:t>
      </w:r>
      <w:r>
        <w:rPr>
          <w:rFonts w:ascii="Helvetica" w:hAnsi="Helvetica" w:cs="Helvetica"/>
          <w:sz w:val="26"/>
          <w:szCs w:val="26"/>
        </w:rPr>
        <w:t xml:space="preserve"> </w:t>
      </w:r>
    </w:p>
    <w:p w14:paraId="0945A510" w14:textId="47DB845B" w:rsidR="00DD576B" w:rsidRPr="00DD576B" w:rsidRDefault="00DD576B" w:rsidP="00B205B7">
      <w:pPr>
        <w:widowControl w:val="0"/>
        <w:autoSpaceDE w:val="0"/>
        <w:autoSpaceDN w:val="0"/>
        <w:adjustRightInd w:val="0"/>
        <w:spacing w:after="240" w:line="280" w:lineRule="atLeast"/>
        <w:outlineLvl w:val="0"/>
        <w:rPr>
          <w:rFonts w:ascii="Helvetica" w:hAnsi="Helvetica" w:cs="Helvetica"/>
          <w:b/>
          <w:bCs/>
        </w:rPr>
      </w:pPr>
      <w:r w:rsidRPr="00DD576B">
        <w:rPr>
          <w:rFonts w:ascii="Helvetica" w:hAnsi="Helvetica" w:cs="Helvetica"/>
          <w:b/>
          <w:bCs/>
        </w:rPr>
        <w:t xml:space="preserve">Article 13 : Propriété intellectuelle </w:t>
      </w:r>
    </w:p>
    <w:p w14:paraId="4FDA1860" w14:textId="77777777" w:rsidR="00DD576B" w:rsidRPr="00DD576B" w:rsidRDefault="00DD576B" w:rsidP="00DD576B">
      <w:pPr>
        <w:widowControl w:val="0"/>
        <w:autoSpaceDE w:val="0"/>
        <w:autoSpaceDN w:val="0"/>
        <w:adjustRightInd w:val="0"/>
        <w:spacing w:after="240" w:line="300" w:lineRule="atLeast"/>
        <w:rPr>
          <w:rFonts w:ascii="Helvetica" w:hAnsi="Helvetica" w:cs="Helvetica"/>
          <w:sz w:val="26"/>
          <w:szCs w:val="26"/>
        </w:rPr>
      </w:pPr>
      <w:r w:rsidRPr="00DD576B">
        <w:rPr>
          <w:rFonts w:ascii="Helvetica" w:hAnsi="Helvetica" w:cs="Helvetica"/>
          <w:sz w:val="26"/>
          <w:szCs w:val="26"/>
        </w:rPr>
        <w:t xml:space="preserve">Toutes les marques, logos et autres signes distinctifs reproduits sur le site ainsi que sur les sites auxquels celui-ci permet l'accès par l'intermédiaire de liens hypertextes, sont la propriété exclusive de leurs titulaires et sont protégés à ce titre par les dispositions du Code de la propriété intellectuelle. </w:t>
      </w:r>
    </w:p>
    <w:p w14:paraId="7CE5F23D" w14:textId="54DF5C5C" w:rsidR="00DD576B" w:rsidRPr="00DD576B" w:rsidRDefault="00DD576B" w:rsidP="00DD576B">
      <w:pPr>
        <w:widowControl w:val="0"/>
        <w:autoSpaceDE w:val="0"/>
        <w:autoSpaceDN w:val="0"/>
        <w:adjustRightInd w:val="0"/>
        <w:spacing w:after="240" w:line="300" w:lineRule="atLeast"/>
        <w:rPr>
          <w:rFonts w:ascii="Helvetica" w:hAnsi="Helvetica" w:cs="Helvetica"/>
          <w:sz w:val="26"/>
          <w:szCs w:val="26"/>
        </w:rPr>
      </w:pPr>
      <w:r w:rsidRPr="00DD576B">
        <w:rPr>
          <w:rFonts w:ascii="Helvetica" w:hAnsi="Helvetica" w:cs="Helvetica"/>
          <w:sz w:val="26"/>
          <w:szCs w:val="26"/>
        </w:rPr>
        <w:lastRenderedPageBreak/>
        <w:t>Toute reproduction non autorisée de ces marques, logos et signes constitue une contrefaçon passible de sanctions pénales.</w:t>
      </w:r>
      <w:r w:rsidR="00193EC6" w:rsidRPr="00DD576B" w:rsidDel="00193EC6">
        <w:rPr>
          <w:rFonts w:ascii="Helvetica" w:hAnsi="Helvetica" w:cs="Helvetica"/>
          <w:sz w:val="26"/>
          <w:szCs w:val="26"/>
        </w:rPr>
        <w:t xml:space="preserve"> </w:t>
      </w:r>
      <w:r w:rsidRPr="00DD576B">
        <w:rPr>
          <w:rFonts w:ascii="Helvetica" w:hAnsi="Helvetica" w:cs="Helvetica"/>
          <w:sz w:val="26"/>
          <w:szCs w:val="26"/>
        </w:rPr>
        <w:t xml:space="preserve">Tous les logiciels utilisés sur le site et ceux auxquels il permet l'accès, ainsi que les textes, commentaires, illustrations ou images reproduits sur le site et sur ceux auxquels il permet l'accès l'objet d'un droit d'auteur et leur reproduction non autorisée constitue une contrefaçon passible de sanctions pénales. </w:t>
      </w:r>
    </w:p>
    <w:p w14:paraId="22E89DEA" w14:textId="77777777" w:rsidR="004B1670" w:rsidRDefault="00A42D4E"/>
    <w:sectPr w:rsidR="004B1670" w:rsidSect="006109C5">
      <w:head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8F70" w14:textId="77777777" w:rsidR="00A42D4E" w:rsidRDefault="00A42D4E" w:rsidP="00146F34">
      <w:r>
        <w:separator/>
      </w:r>
    </w:p>
  </w:endnote>
  <w:endnote w:type="continuationSeparator" w:id="0">
    <w:p w14:paraId="7903D79D" w14:textId="77777777" w:rsidR="00A42D4E" w:rsidRDefault="00A42D4E" w:rsidP="001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AD22A" w14:textId="77777777" w:rsidR="00A42D4E" w:rsidRDefault="00A42D4E" w:rsidP="00146F34">
      <w:r>
        <w:separator/>
      </w:r>
    </w:p>
  </w:footnote>
  <w:footnote w:type="continuationSeparator" w:id="0">
    <w:p w14:paraId="05549303" w14:textId="77777777" w:rsidR="00A42D4E" w:rsidRDefault="00A42D4E" w:rsidP="0014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1ACA" w14:textId="02FEFE7B" w:rsidR="00146F34" w:rsidRDefault="00146F34">
    <w:pPr>
      <w:pStyle w:val="En-tte"/>
    </w:pPr>
    <w:r>
      <w:rPr>
        <w:noProof/>
      </w:rPr>
      <w:drawing>
        <wp:inline distT="0" distB="0" distL="0" distR="0" wp14:anchorId="0B7564FA" wp14:editId="7FC8A6CC">
          <wp:extent cx="1302465" cy="430924"/>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ehringer_Ingelheim_Logo.png"/>
                  <pic:cNvPicPr/>
                </pic:nvPicPr>
                <pic:blipFill>
                  <a:blip r:embed="rId1">
                    <a:extLst>
                      <a:ext uri="{28A0092B-C50C-407E-A947-70E740481C1C}">
                        <a14:useLocalDpi xmlns:a14="http://schemas.microsoft.com/office/drawing/2010/main" val="0"/>
                      </a:ext>
                    </a:extLst>
                  </a:blip>
                  <a:stretch>
                    <a:fillRect/>
                  </a:stretch>
                </pic:blipFill>
                <pic:spPr>
                  <a:xfrm>
                    <a:off x="0" y="0"/>
                    <a:ext cx="1348506" cy="446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C8CA00"/>
    <w:lvl w:ilvl="0" w:tplc="F27ADCE4">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8001B51"/>
    <w:multiLevelType w:val="hybridMultilevel"/>
    <w:tmpl w:val="20942164"/>
    <w:lvl w:ilvl="0" w:tplc="32AA01EC">
      <w:start w:val="4"/>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02"/>
    <w:rsid w:val="00055EA8"/>
    <w:rsid w:val="0009161B"/>
    <w:rsid w:val="000A7BE8"/>
    <w:rsid w:val="000C5990"/>
    <w:rsid w:val="000D4A16"/>
    <w:rsid w:val="00110D5A"/>
    <w:rsid w:val="00146F34"/>
    <w:rsid w:val="00160FBE"/>
    <w:rsid w:val="00193EC6"/>
    <w:rsid w:val="001C3E13"/>
    <w:rsid w:val="001D69FE"/>
    <w:rsid w:val="00235532"/>
    <w:rsid w:val="002578C5"/>
    <w:rsid w:val="00261C36"/>
    <w:rsid w:val="002724B4"/>
    <w:rsid w:val="0027634F"/>
    <w:rsid w:val="002B28C8"/>
    <w:rsid w:val="003353FF"/>
    <w:rsid w:val="004177A3"/>
    <w:rsid w:val="004D547E"/>
    <w:rsid w:val="00612A85"/>
    <w:rsid w:val="006D2D68"/>
    <w:rsid w:val="00716102"/>
    <w:rsid w:val="007F2F3B"/>
    <w:rsid w:val="0081087F"/>
    <w:rsid w:val="00817685"/>
    <w:rsid w:val="0085670C"/>
    <w:rsid w:val="009361BB"/>
    <w:rsid w:val="009D74CF"/>
    <w:rsid w:val="00A1194A"/>
    <w:rsid w:val="00A42D4E"/>
    <w:rsid w:val="00AF65DC"/>
    <w:rsid w:val="00B14A61"/>
    <w:rsid w:val="00B205B7"/>
    <w:rsid w:val="00B518E2"/>
    <w:rsid w:val="00B75315"/>
    <w:rsid w:val="00BA3702"/>
    <w:rsid w:val="00C213E4"/>
    <w:rsid w:val="00C61924"/>
    <w:rsid w:val="00D56BE5"/>
    <w:rsid w:val="00D91F5B"/>
    <w:rsid w:val="00D9734D"/>
    <w:rsid w:val="00DD576B"/>
    <w:rsid w:val="00E17A44"/>
    <w:rsid w:val="00E57B54"/>
    <w:rsid w:val="00E67B1B"/>
    <w:rsid w:val="00E80868"/>
    <w:rsid w:val="00E935ED"/>
    <w:rsid w:val="00EB3F05"/>
    <w:rsid w:val="00EC26D2"/>
    <w:rsid w:val="00F907D1"/>
    <w:rsid w:val="00FE1E97"/>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20B8"/>
  <w14:defaultImageDpi w14:val="32767"/>
  <w15:docId w15:val="{D03DE1AD-6B2C-224E-8EA9-91E84EA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FB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35532"/>
    <w:rPr>
      <w:color w:val="0000FF"/>
      <w:u w:val="single"/>
    </w:rPr>
  </w:style>
  <w:style w:type="paragraph" w:styleId="Paragraphedeliste">
    <w:name w:val="List Paragraph"/>
    <w:basedOn w:val="Normal"/>
    <w:uiPriority w:val="34"/>
    <w:qFormat/>
    <w:rsid w:val="00055EA8"/>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iPriority w:val="99"/>
    <w:semiHidden/>
    <w:unhideWhenUsed/>
    <w:rsid w:val="00D91F5B"/>
    <w:rPr>
      <w:sz w:val="16"/>
      <w:szCs w:val="16"/>
    </w:rPr>
  </w:style>
  <w:style w:type="paragraph" w:styleId="Commentaire">
    <w:name w:val="annotation text"/>
    <w:basedOn w:val="Normal"/>
    <w:link w:val="CommentaireCar"/>
    <w:uiPriority w:val="99"/>
    <w:semiHidden/>
    <w:unhideWhenUsed/>
    <w:rsid w:val="00D91F5B"/>
    <w:rPr>
      <w:sz w:val="20"/>
      <w:szCs w:val="20"/>
    </w:rPr>
  </w:style>
  <w:style w:type="character" w:customStyle="1" w:styleId="CommentaireCar">
    <w:name w:val="Commentaire Car"/>
    <w:basedOn w:val="Policepardfaut"/>
    <w:link w:val="Commentaire"/>
    <w:uiPriority w:val="99"/>
    <w:semiHidden/>
    <w:rsid w:val="00D91F5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91F5B"/>
    <w:rPr>
      <w:b/>
      <w:bCs/>
    </w:rPr>
  </w:style>
  <w:style w:type="character" w:customStyle="1" w:styleId="ObjetducommentaireCar">
    <w:name w:val="Objet du commentaire Car"/>
    <w:basedOn w:val="CommentaireCar"/>
    <w:link w:val="Objetducommentaire"/>
    <w:uiPriority w:val="99"/>
    <w:semiHidden/>
    <w:rsid w:val="00D91F5B"/>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91F5B"/>
    <w:rPr>
      <w:rFonts w:ascii="Tahoma" w:hAnsi="Tahoma" w:cs="Tahoma"/>
      <w:sz w:val="16"/>
      <w:szCs w:val="16"/>
    </w:rPr>
  </w:style>
  <w:style w:type="character" w:customStyle="1" w:styleId="TextedebullesCar">
    <w:name w:val="Texte de bulles Car"/>
    <w:basedOn w:val="Policepardfaut"/>
    <w:link w:val="Textedebulles"/>
    <w:uiPriority w:val="99"/>
    <w:semiHidden/>
    <w:rsid w:val="00D91F5B"/>
    <w:rPr>
      <w:rFonts w:ascii="Tahoma" w:eastAsia="Times New Roman" w:hAnsi="Tahoma" w:cs="Tahoma"/>
      <w:sz w:val="16"/>
      <w:szCs w:val="16"/>
      <w:lang w:eastAsia="fr-FR"/>
    </w:rPr>
  </w:style>
  <w:style w:type="paragraph" w:styleId="Sansinterligne">
    <w:name w:val="No Spacing"/>
    <w:uiPriority w:val="1"/>
    <w:qFormat/>
    <w:rsid w:val="00FE1E97"/>
    <w:pPr>
      <w:widowControl w:val="0"/>
    </w:pPr>
    <w:rPr>
      <w:sz w:val="22"/>
      <w:szCs w:val="22"/>
      <w:lang w:val="en-US"/>
    </w:rPr>
  </w:style>
  <w:style w:type="paragraph" w:styleId="En-tte">
    <w:name w:val="header"/>
    <w:basedOn w:val="Normal"/>
    <w:link w:val="En-tteCar"/>
    <w:uiPriority w:val="99"/>
    <w:unhideWhenUsed/>
    <w:rsid w:val="00146F34"/>
    <w:pPr>
      <w:tabs>
        <w:tab w:val="center" w:pos="4536"/>
        <w:tab w:val="right" w:pos="9072"/>
      </w:tabs>
    </w:pPr>
  </w:style>
  <w:style w:type="character" w:customStyle="1" w:styleId="En-tteCar">
    <w:name w:val="En-tête Car"/>
    <w:basedOn w:val="Policepardfaut"/>
    <w:link w:val="En-tte"/>
    <w:uiPriority w:val="99"/>
    <w:rsid w:val="00146F34"/>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146F34"/>
    <w:pPr>
      <w:tabs>
        <w:tab w:val="center" w:pos="4536"/>
        <w:tab w:val="right" w:pos="9072"/>
      </w:tabs>
    </w:pPr>
  </w:style>
  <w:style w:type="character" w:customStyle="1" w:styleId="PieddepageCar">
    <w:name w:val="Pied de page Car"/>
    <w:basedOn w:val="Policepardfaut"/>
    <w:link w:val="Pieddepage"/>
    <w:uiPriority w:val="99"/>
    <w:rsid w:val="00146F34"/>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0003">
      <w:bodyDiv w:val="1"/>
      <w:marLeft w:val="0"/>
      <w:marRight w:val="0"/>
      <w:marTop w:val="0"/>
      <w:marBottom w:val="0"/>
      <w:divBdr>
        <w:top w:val="none" w:sz="0" w:space="0" w:color="auto"/>
        <w:left w:val="none" w:sz="0" w:space="0" w:color="auto"/>
        <w:bottom w:val="none" w:sz="0" w:space="0" w:color="auto"/>
        <w:right w:val="none" w:sz="0" w:space="0" w:color="auto"/>
      </w:divBdr>
    </w:div>
    <w:div w:id="865218298">
      <w:bodyDiv w:val="1"/>
      <w:marLeft w:val="0"/>
      <w:marRight w:val="0"/>
      <w:marTop w:val="0"/>
      <w:marBottom w:val="0"/>
      <w:divBdr>
        <w:top w:val="none" w:sz="0" w:space="0" w:color="auto"/>
        <w:left w:val="none" w:sz="0" w:space="0" w:color="auto"/>
        <w:bottom w:val="none" w:sz="0" w:space="0" w:color="auto"/>
        <w:right w:val="none" w:sz="0" w:space="0" w:color="auto"/>
      </w:divBdr>
    </w:div>
    <w:div w:id="1025639071">
      <w:bodyDiv w:val="1"/>
      <w:marLeft w:val="0"/>
      <w:marRight w:val="0"/>
      <w:marTop w:val="0"/>
      <w:marBottom w:val="0"/>
      <w:divBdr>
        <w:top w:val="none" w:sz="0" w:space="0" w:color="auto"/>
        <w:left w:val="none" w:sz="0" w:space="0" w:color="auto"/>
        <w:bottom w:val="none" w:sz="0" w:space="0" w:color="auto"/>
        <w:right w:val="none" w:sz="0" w:space="0" w:color="auto"/>
      </w:divBdr>
    </w:div>
    <w:div w:id="1873572348">
      <w:bodyDiv w:val="1"/>
      <w:marLeft w:val="0"/>
      <w:marRight w:val="0"/>
      <w:marTop w:val="0"/>
      <w:marBottom w:val="0"/>
      <w:divBdr>
        <w:top w:val="none" w:sz="0" w:space="0" w:color="auto"/>
        <w:left w:val="none" w:sz="0" w:space="0" w:color="auto"/>
        <w:bottom w:val="none" w:sz="0" w:space="0" w:color="auto"/>
        <w:right w:val="none" w:sz="0" w:space="0" w:color="auto"/>
      </w:divBdr>
    </w:div>
    <w:div w:id="2026860228">
      <w:bodyDiv w:val="1"/>
      <w:marLeft w:val="0"/>
      <w:marRight w:val="0"/>
      <w:marTop w:val="0"/>
      <w:marBottom w:val="0"/>
      <w:divBdr>
        <w:top w:val="none" w:sz="0" w:space="0" w:color="auto"/>
        <w:left w:val="none" w:sz="0" w:space="0" w:color="auto"/>
        <w:bottom w:val="none" w:sz="0" w:space="0" w:color="auto"/>
        <w:right w:val="none" w:sz="0" w:space="0" w:color="auto"/>
      </w:divBdr>
    </w:div>
    <w:div w:id="2065596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ant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CE0B-6977-8B49-B2DC-96463BDA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2414</Words>
  <Characters>13283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Boehringer Ingelheim</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Microsoft Office User</cp:lastModifiedBy>
  <cp:revision>2</cp:revision>
  <cp:lastPrinted>2019-04-11T13:58:00Z</cp:lastPrinted>
  <dcterms:created xsi:type="dcterms:W3CDTF">2019-04-16T14:05:00Z</dcterms:created>
  <dcterms:modified xsi:type="dcterms:W3CDTF">2019-04-16T14:05:00Z</dcterms:modified>
</cp:coreProperties>
</file>